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C579" w14:textId="77777777" w:rsidR="00DB497C" w:rsidRPr="00A759CB" w:rsidRDefault="00DB497C" w:rsidP="00A759CB">
      <w:pPr>
        <w:pStyle w:val="Heading1"/>
      </w:pPr>
      <w:r w:rsidRPr="007A0CF9">
        <w:t>Luminaries Application</w:t>
      </w:r>
    </w:p>
    <w:p w14:paraId="257C87F0" w14:textId="647E91B5" w:rsidR="00CC73AB" w:rsidRPr="000A3C48" w:rsidRDefault="00CC73AB" w:rsidP="00DB497C">
      <w:pPr>
        <w:spacing w:after="200" w:line="276" w:lineRule="auto"/>
        <w:rPr>
          <w:i/>
          <w:color w:val="E89524" w:themeColor="accent3"/>
          <w:sz w:val="24"/>
        </w:rPr>
      </w:pPr>
      <w:r w:rsidRPr="000A3C48">
        <w:rPr>
          <w:i/>
          <w:color w:val="E89524" w:themeColor="accent3"/>
          <w:sz w:val="24"/>
        </w:rPr>
        <w:t xml:space="preserve">Please note that this Word version of the Luminaries application is for reference only. It cannot be submitted </w:t>
      </w:r>
      <w:r w:rsidR="004B7C55" w:rsidRPr="000A3C48">
        <w:rPr>
          <w:i/>
          <w:color w:val="E89524" w:themeColor="accent3"/>
          <w:sz w:val="24"/>
        </w:rPr>
        <w:t xml:space="preserve">as your application. All applicants must use the </w:t>
      </w:r>
      <w:hyperlink r:id="rId11" w:history="1">
        <w:r w:rsidR="004B7C55" w:rsidRPr="000A3C48">
          <w:rPr>
            <w:rStyle w:val="Hyperlink"/>
            <w:i/>
            <w:sz w:val="24"/>
          </w:rPr>
          <w:t>online application form</w:t>
        </w:r>
      </w:hyperlink>
      <w:r w:rsidR="000A3C48">
        <w:rPr>
          <w:i/>
          <w:color w:val="E89524" w:themeColor="accent3"/>
          <w:sz w:val="24"/>
        </w:rPr>
        <w:t xml:space="preserve"> to be considered for recognition</w:t>
      </w:r>
      <w:r w:rsidR="00830B49">
        <w:rPr>
          <w:i/>
          <w:color w:val="E89524" w:themeColor="accent3"/>
          <w:sz w:val="24"/>
        </w:rPr>
        <w:t>.</w:t>
      </w:r>
    </w:p>
    <w:p w14:paraId="658F9124" w14:textId="48955F79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School System Name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083C6408" w14:textId="77777777" w:rsidR="00D2209A" w:rsidRDefault="00DB497C" w:rsidP="00DB497C">
      <w:pPr>
        <w:spacing w:after="200" w:line="276" w:lineRule="auto"/>
        <w:rPr>
          <w:i/>
          <w:sz w:val="24"/>
        </w:rPr>
      </w:pPr>
      <w:r w:rsidRPr="00DB497C">
        <w:rPr>
          <w:b/>
          <w:sz w:val="28"/>
        </w:rPr>
        <w:t>Address line 1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12A4B2B5" w14:textId="28345728" w:rsidR="00DB497C" w:rsidRPr="00DB497C" w:rsidRDefault="00DB497C" w:rsidP="00DB497C">
      <w:pPr>
        <w:spacing w:after="200" w:line="276" w:lineRule="auto"/>
        <w:rPr>
          <w:i/>
        </w:rPr>
      </w:pPr>
      <w:r w:rsidRPr="00DB497C">
        <w:rPr>
          <w:b/>
          <w:sz w:val="28"/>
        </w:rPr>
        <w:t>Address line 2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53688758" w14:textId="56CD896E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City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6C1D20A5" w14:textId="6E35E247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State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347A4670" w14:textId="6049923B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Zip code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276B9F92" w14:textId="77777777" w:rsidR="00D2209A" w:rsidRDefault="00DB497C" w:rsidP="00DB497C">
      <w:pPr>
        <w:spacing w:after="200" w:line="276" w:lineRule="auto"/>
        <w:rPr>
          <w:i/>
          <w:sz w:val="24"/>
        </w:rPr>
      </w:pPr>
      <w:r w:rsidRPr="00DB497C">
        <w:rPr>
          <w:b/>
          <w:sz w:val="28"/>
        </w:rPr>
        <w:t>Primary contact name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0EB6DBAF" w14:textId="243475FA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Primary contact email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181680FF" w14:textId="6429513B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Primary contact phone number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325F87DC" w14:textId="067A91BD" w:rsidR="00DB497C" w:rsidRPr="000F1163" w:rsidRDefault="00DB497C" w:rsidP="00DB497C">
      <w:pPr>
        <w:spacing w:after="200" w:line="276" w:lineRule="auto"/>
      </w:pPr>
      <w:r w:rsidRPr="00DB497C">
        <w:rPr>
          <w:b/>
          <w:sz w:val="28"/>
        </w:rPr>
        <w:t>School System Type:</w:t>
      </w:r>
      <w:r>
        <w:rPr>
          <w:sz w:val="28"/>
        </w:rPr>
        <w:br/>
      </w:r>
      <w:proofErr w:type="gramStart"/>
      <w:r w:rsidR="000F1163">
        <w:t>[  ]</w:t>
      </w:r>
      <w:proofErr w:type="gramEnd"/>
      <w:r w:rsidR="000F1163">
        <w:t xml:space="preserve"> Rural     [  ] Suburban     [ </w:t>
      </w:r>
      <w:r w:rsidR="00EC2786">
        <w:t xml:space="preserve"> </w:t>
      </w:r>
      <w:r w:rsidR="000F1163">
        <w:t>] Urban</w:t>
      </w:r>
      <w:r w:rsidR="00EC2786">
        <w:t xml:space="preserve">     [  ] Private     [  ] Charter     [  ] Other</w:t>
      </w:r>
    </w:p>
    <w:p w14:paraId="15EBD8DE" w14:textId="010D0B2E" w:rsidR="00DB497C" w:rsidRPr="00DB497C" w:rsidRDefault="00DB497C" w:rsidP="00DB497C">
      <w:pPr>
        <w:spacing w:after="200" w:line="276" w:lineRule="auto"/>
        <w:rPr>
          <w:i/>
        </w:rPr>
      </w:pPr>
      <w:r w:rsidRPr="00DB497C">
        <w:rPr>
          <w:b/>
          <w:sz w:val="28"/>
        </w:rPr>
        <w:t>Other:</w:t>
      </w:r>
      <w:r>
        <w:rPr>
          <w:sz w:val="28"/>
        </w:rPr>
        <w:br/>
      </w:r>
      <w:r w:rsidR="009A7248">
        <w:rPr>
          <w:i/>
          <w:sz w:val="24"/>
        </w:rPr>
        <w:t>{Input Response}</w:t>
      </w:r>
    </w:p>
    <w:p w14:paraId="13EB7D3D" w14:textId="0C68BCCF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lastRenderedPageBreak/>
        <w:t>School System Grade Span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4C3056AA" w14:textId="6BC2158B" w:rsidR="00DB497C" w:rsidRPr="00DB497C" w:rsidRDefault="00DB497C" w:rsidP="00DB497C">
      <w:pPr>
        <w:spacing w:after="200" w:line="276" w:lineRule="auto"/>
        <w:rPr>
          <w:i/>
        </w:rPr>
      </w:pPr>
      <w:r w:rsidRPr="00DB497C">
        <w:rPr>
          <w:b/>
          <w:sz w:val="28"/>
        </w:rPr>
        <w:t>Number of students enrolled</w:t>
      </w:r>
      <w:r>
        <w:rPr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757998DD" w14:textId="078BB6B8" w:rsidR="00DB497C" w:rsidRPr="00DB497C" w:rsidRDefault="00DB497C" w:rsidP="00DB497C">
      <w:pPr>
        <w:spacing w:after="200" w:line="276" w:lineRule="auto"/>
        <w:rPr>
          <w:i/>
        </w:rPr>
      </w:pPr>
      <w:r w:rsidRPr="00DB497C">
        <w:rPr>
          <w:b/>
          <w:sz w:val="28"/>
        </w:rPr>
        <w:t>% Students Economically Disadvantaged</w:t>
      </w:r>
      <w:r>
        <w:rPr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54EA3FB5" w14:textId="4D76A33F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% Black, Non-Hispanic Students</w:t>
      </w:r>
      <w:r>
        <w:rPr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399AF279" w14:textId="492A522E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% White, Non-Hispanic Students</w:t>
      </w:r>
      <w:r>
        <w:rPr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0854DF22" w14:textId="3C6C103C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% Hispanic Students</w:t>
      </w:r>
      <w:r>
        <w:rPr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3B00C04B" w14:textId="57033CC4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% Asian, Pacific Islander Students</w:t>
      </w:r>
      <w:r>
        <w:rPr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26DDC5C7" w14:textId="3A8E1C2E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% Multiracial Students</w:t>
      </w:r>
      <w:r>
        <w:rPr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24F9368A" w14:textId="27F5B292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% Students with Disabilities</w:t>
      </w:r>
      <w:r>
        <w:rPr>
          <w:b/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07AE1E68" w14:textId="2B4B9C01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% English Language Learners</w:t>
      </w:r>
      <w:r>
        <w:rPr>
          <w:sz w:val="28"/>
        </w:rPr>
        <w:t>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3DD14031" w14:textId="113A59DC" w:rsidR="00DB497C" w:rsidRDefault="00DB497C" w:rsidP="00DB497C">
      <w:pPr>
        <w:spacing w:after="200" w:line="276" w:lineRule="auto"/>
      </w:pPr>
      <w:r w:rsidRPr="00DB497C">
        <w:rPr>
          <w:b/>
          <w:sz w:val="28"/>
        </w:rPr>
        <w:t>How long has your school system been engaged in 21st Century Learning?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1F986B6C" w14:textId="43F61697" w:rsidR="00A759CB" w:rsidRDefault="00DB497C" w:rsidP="00A759CB">
      <w:pPr>
        <w:spacing w:after="200" w:line="276" w:lineRule="auto"/>
        <w:rPr>
          <w:i/>
          <w:sz w:val="24"/>
        </w:rPr>
      </w:pPr>
      <w:r w:rsidRPr="00DB497C">
        <w:rPr>
          <w:b/>
          <w:sz w:val="28"/>
        </w:rPr>
        <w:t>Provide a brief overview of your school system's 21st Century Learning journey</w:t>
      </w:r>
      <w:r w:rsidR="00A759CB">
        <w:rPr>
          <w:b/>
          <w:sz w:val="28"/>
        </w:rPr>
        <w:t>.</w:t>
      </w:r>
      <w:r>
        <w:rPr>
          <w:sz w:val="28"/>
        </w:rPr>
        <w:t xml:space="preserve"> (limit 2,000 characters)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355DDCFC" w14:textId="77777777" w:rsidR="00A759CB" w:rsidRDefault="00A759CB">
      <w:pPr>
        <w:spacing w:after="0" w:line="240" w:lineRule="auto"/>
        <w:rPr>
          <w:i/>
          <w:sz w:val="24"/>
        </w:rPr>
      </w:pPr>
      <w:r>
        <w:rPr>
          <w:i/>
          <w:sz w:val="24"/>
        </w:rPr>
        <w:br w:type="page"/>
      </w:r>
    </w:p>
    <w:p w14:paraId="6CF385B6" w14:textId="77777777" w:rsidR="00DB497C" w:rsidRDefault="00DB497C" w:rsidP="00A759CB">
      <w:pPr>
        <w:pStyle w:val="Heading2"/>
      </w:pPr>
      <w:r>
        <w:lastRenderedPageBreak/>
        <w:t>Visionary Leadership</w:t>
      </w:r>
    </w:p>
    <w:p w14:paraId="555D92F9" w14:textId="77777777" w:rsidR="00DB497C" w:rsidRPr="00A759CB" w:rsidRDefault="00DB497C" w:rsidP="00DB497C">
      <w:pPr>
        <w:spacing w:after="200" w:line="276" w:lineRule="auto"/>
        <w:rPr>
          <w:sz w:val="24"/>
        </w:rPr>
      </w:pPr>
      <w:r w:rsidRPr="00A759CB">
        <w:rPr>
          <w:sz w:val="28"/>
        </w:rPr>
        <w:t>Establishes a unifying and enduring vision for the community’s shared aspirations for all students</w:t>
      </w:r>
      <w:r w:rsidR="00A11EAC">
        <w:rPr>
          <w:sz w:val="28"/>
        </w:rPr>
        <w:t>—</w:t>
      </w:r>
      <w:r w:rsidRPr="00A759CB">
        <w:rPr>
          <w:sz w:val="28"/>
        </w:rPr>
        <w:t>a</w:t>
      </w:r>
      <w:r w:rsidR="00A11EAC">
        <w:rPr>
          <w:sz w:val="28"/>
        </w:rPr>
        <w:t xml:space="preserve"> </w:t>
      </w:r>
      <w:r w:rsidRPr="00A759CB">
        <w:rPr>
          <w:sz w:val="28"/>
        </w:rPr>
        <w:t>21st century vision that is locally developed, but globally positioned.   </w:t>
      </w:r>
      <w:r w:rsidRPr="00A759CB">
        <w:rPr>
          <w:sz w:val="32"/>
        </w:rPr>
        <w:br/>
      </w:r>
    </w:p>
    <w:p w14:paraId="01DC3E0A" w14:textId="6940D269" w:rsidR="00DB497C" w:rsidRDefault="00DB497C" w:rsidP="00DB497C">
      <w:pPr>
        <w:spacing w:after="200" w:line="276" w:lineRule="auto"/>
      </w:pPr>
      <w:r w:rsidRPr="00A759CB">
        <w:rPr>
          <w:b/>
          <w:sz w:val="28"/>
        </w:rPr>
        <w:t>What is your system’s level of implementation for Visionary Leadership?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Planning     [  ] Building     [  ] Transforming</w:t>
      </w:r>
    </w:p>
    <w:p w14:paraId="7944C877" w14:textId="77777777" w:rsidR="00DB497C" w:rsidRDefault="00DB497C" w:rsidP="00DB497C">
      <w:pPr>
        <w:spacing w:after="200" w:line="276" w:lineRule="auto"/>
      </w:pPr>
    </w:p>
    <w:p w14:paraId="5ECB7E55" w14:textId="77777777" w:rsidR="00DB497C" w:rsidRDefault="00DB497C" w:rsidP="00A759CB">
      <w:pPr>
        <w:pStyle w:val="Heading4"/>
      </w:pPr>
      <w:r>
        <w:t>Rate your system for each criteria of this component</w:t>
      </w:r>
      <w:r>
        <w:br/>
      </w:r>
    </w:p>
    <w:p w14:paraId="3FBA7273" w14:textId="77777777" w:rsidR="00DB497C" w:rsidRDefault="00DB497C" w:rsidP="00A759CB">
      <w:pPr>
        <w:pStyle w:val="Heading3"/>
      </w:pPr>
      <w:r>
        <w:t>Collective Vision</w:t>
      </w:r>
    </w:p>
    <w:p w14:paraId="6EC56B02" w14:textId="019B0C27" w:rsidR="00DB497C" w:rsidRDefault="00DB497C" w:rsidP="00DB497C">
      <w:pPr>
        <w:spacing w:after="200" w:line="276" w:lineRule="auto"/>
      </w:pPr>
      <w:r w:rsidRPr="00A759CB">
        <w:rPr>
          <w:b/>
          <w:sz w:val="28"/>
        </w:rPr>
        <w:t>Engages the broader community to deepen awareness and understanding about the implications of the complex, changing world and the global economy on educational systems and student learning.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26A725A3" w14:textId="1109F412" w:rsidR="00DB497C" w:rsidRDefault="00DB497C" w:rsidP="00DB497C">
      <w:pPr>
        <w:spacing w:after="200" w:line="276" w:lineRule="auto"/>
        <w:rPr>
          <w:sz w:val="24"/>
        </w:rPr>
      </w:pPr>
      <w:r w:rsidRPr="00A759CB">
        <w:rPr>
          <w:b/>
          <w:sz w:val="28"/>
        </w:rPr>
        <w:t>Partners with the community to develop a 21st century vision of learning (such as a Portrait of a Graduate) for every student.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755BA611" w14:textId="77777777" w:rsidR="00A759CB" w:rsidRDefault="00A759CB" w:rsidP="00DB497C">
      <w:pPr>
        <w:spacing w:after="200" w:line="276" w:lineRule="auto"/>
      </w:pPr>
    </w:p>
    <w:p w14:paraId="57FEE1CB" w14:textId="77777777" w:rsidR="00A759CB" w:rsidRDefault="00DB497C" w:rsidP="00DB497C">
      <w:pPr>
        <w:spacing w:after="200" w:line="276" w:lineRule="auto"/>
        <w:rPr>
          <w:sz w:val="28"/>
        </w:rPr>
      </w:pPr>
      <w:r w:rsidRPr="00A759CB">
        <w:rPr>
          <w:rStyle w:val="Heading3Char"/>
        </w:rPr>
        <w:t>Distributed Leadership</w:t>
      </w:r>
    </w:p>
    <w:p w14:paraId="68292041" w14:textId="58C98185" w:rsidR="00DB497C" w:rsidRDefault="00DB497C" w:rsidP="00DB497C">
      <w:pPr>
        <w:spacing w:after="200" w:line="276" w:lineRule="auto"/>
        <w:rPr>
          <w:sz w:val="24"/>
        </w:rPr>
      </w:pPr>
      <w:r w:rsidRPr="00A759CB">
        <w:rPr>
          <w:b/>
          <w:sz w:val="28"/>
        </w:rPr>
        <w:t>Builds capacity for teacher leadership to implement, support, and sustain the vision for continuous improvement at all levels of the system.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0CC752F4" w14:textId="77777777" w:rsidR="00A759CB" w:rsidRDefault="00A759CB" w:rsidP="00DB497C">
      <w:pPr>
        <w:spacing w:after="200" w:line="276" w:lineRule="auto"/>
      </w:pPr>
    </w:p>
    <w:p w14:paraId="55C61F59" w14:textId="77777777" w:rsidR="00A759CB" w:rsidRDefault="00DB497C" w:rsidP="00A759CB">
      <w:pPr>
        <w:pStyle w:val="Heading3"/>
      </w:pPr>
      <w:r>
        <w:t>Policies/Practices/Process</w:t>
      </w:r>
    </w:p>
    <w:p w14:paraId="2CAD88D4" w14:textId="402CACC4" w:rsidR="00DB497C" w:rsidRDefault="00DB497C" w:rsidP="00DB497C">
      <w:pPr>
        <w:spacing w:after="200" w:line="276" w:lineRule="auto"/>
      </w:pPr>
      <w:r w:rsidRPr="00A759CB">
        <w:rPr>
          <w:b/>
          <w:sz w:val="28"/>
        </w:rPr>
        <w:t xml:space="preserve">Aligns policies and practices and reviews processes to promote alignment to </w:t>
      </w:r>
      <w:r w:rsidR="000F7F8F">
        <w:rPr>
          <w:b/>
          <w:sz w:val="28"/>
        </w:rPr>
        <w:t>the</w:t>
      </w:r>
      <w:r w:rsidRPr="00A759CB">
        <w:rPr>
          <w:b/>
          <w:sz w:val="28"/>
        </w:rPr>
        <w:t xml:space="preserve"> vision for 21st century learning.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1866EB49" w14:textId="7EDDB0F0" w:rsidR="00DB497C" w:rsidRDefault="00DB497C" w:rsidP="00DB497C">
      <w:pPr>
        <w:spacing w:after="200" w:line="276" w:lineRule="auto"/>
      </w:pPr>
      <w:r w:rsidRPr="00A759CB">
        <w:rPr>
          <w:b/>
          <w:sz w:val="28"/>
        </w:rPr>
        <w:lastRenderedPageBreak/>
        <w:t>Supports the locally elected school board in understanding the need for 21st century learning and aligns the attention and actions of this body in a way that advances the system’s strategic direction.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3F5D00D3" w14:textId="77777777" w:rsidR="00A759CB" w:rsidRDefault="00A759CB" w:rsidP="00DB497C">
      <w:pPr>
        <w:spacing w:after="200" w:line="276" w:lineRule="auto"/>
        <w:rPr>
          <w:sz w:val="28"/>
        </w:rPr>
      </w:pPr>
    </w:p>
    <w:p w14:paraId="6DF5660E" w14:textId="77777777" w:rsidR="00DB497C" w:rsidRDefault="00DB497C" w:rsidP="00A759CB">
      <w:pPr>
        <w:pStyle w:val="Heading3"/>
      </w:pPr>
      <w:r>
        <w:t>Strategic Planning</w:t>
      </w:r>
    </w:p>
    <w:p w14:paraId="7A592B42" w14:textId="46760E4D" w:rsidR="00DB497C" w:rsidRDefault="00DB497C" w:rsidP="00DB497C">
      <w:pPr>
        <w:spacing w:after="200" w:line="276" w:lineRule="auto"/>
        <w:rPr>
          <w:sz w:val="24"/>
        </w:rPr>
      </w:pPr>
      <w:r w:rsidRPr="00A759CB">
        <w:rPr>
          <w:b/>
          <w:sz w:val="28"/>
        </w:rPr>
        <w:t>Intentionally promotes the vision through strategic planning and a persistent, focused attention on executing strategies that will result in the realization of the vision.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49DD6CB3" w14:textId="77777777" w:rsidR="00A759CB" w:rsidRDefault="00A759CB" w:rsidP="00DB497C">
      <w:pPr>
        <w:spacing w:after="200" w:line="276" w:lineRule="auto"/>
      </w:pPr>
    </w:p>
    <w:p w14:paraId="4E9FF441" w14:textId="77777777" w:rsidR="00DB497C" w:rsidRDefault="00DB497C" w:rsidP="00A759CB">
      <w:pPr>
        <w:pStyle w:val="Heading3"/>
      </w:pPr>
      <w:r>
        <w:t>Communication </w:t>
      </w:r>
    </w:p>
    <w:p w14:paraId="696A4AA9" w14:textId="03DB8217" w:rsidR="00DB497C" w:rsidRDefault="00DB497C" w:rsidP="00DB497C">
      <w:pPr>
        <w:spacing w:after="200" w:line="276" w:lineRule="auto"/>
      </w:pPr>
      <w:r w:rsidRPr="00A759CB">
        <w:rPr>
          <w:b/>
          <w:sz w:val="28"/>
        </w:rPr>
        <w:t xml:space="preserve">Promotes and supports </w:t>
      </w:r>
      <w:r w:rsidR="000F7F8F">
        <w:rPr>
          <w:b/>
          <w:sz w:val="28"/>
        </w:rPr>
        <w:t>the</w:t>
      </w:r>
      <w:r w:rsidRPr="00A759CB">
        <w:rPr>
          <w:b/>
          <w:sz w:val="28"/>
        </w:rPr>
        <w:t xml:space="preserve"> vision through on-going communications to all stakeholders.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2DBF2890" w14:textId="77777777" w:rsidR="00DB497C" w:rsidRDefault="00DB497C" w:rsidP="00DB497C">
      <w:pPr>
        <w:spacing w:after="200" w:line="276" w:lineRule="auto"/>
      </w:pPr>
      <w:r>
        <w:rPr>
          <w:sz w:val="28"/>
        </w:rPr>
        <w:br/>
      </w:r>
    </w:p>
    <w:p w14:paraId="1983D6C2" w14:textId="2D06F415" w:rsidR="00DB497C" w:rsidRDefault="00A11EAC" w:rsidP="00DB497C">
      <w:pPr>
        <w:spacing w:after="200" w:line="276" w:lineRule="auto"/>
      </w:pPr>
      <w:r w:rsidRPr="00A759CB">
        <w:rPr>
          <w:b/>
          <w:sz w:val="28"/>
        </w:rPr>
        <w:t>VISIONARY LEADERSHIP</w:t>
      </w:r>
      <w:r w:rsidR="00DB497C" w:rsidRPr="00A759CB">
        <w:rPr>
          <w:b/>
          <w:sz w:val="28"/>
        </w:rPr>
        <w:t>: Please describe how your school system has embraced work in the Visionary Leadership component and provide 2-3 pieces of evidence or concrete examples that illustrate work in this area</w:t>
      </w:r>
      <w:r w:rsidR="00DB497C">
        <w:rPr>
          <w:sz w:val="28"/>
        </w:rPr>
        <w:t>. (Limit 4,000 characters including URLs)</w:t>
      </w:r>
      <w:r w:rsidR="00DB497C"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71D29E06" w14:textId="77777777" w:rsidR="00A759CB" w:rsidRDefault="00A759CB" w:rsidP="00DB497C">
      <w:pPr>
        <w:spacing w:after="200" w:line="276" w:lineRule="auto"/>
        <w:rPr>
          <w:b/>
          <w:sz w:val="28"/>
        </w:rPr>
      </w:pPr>
    </w:p>
    <w:p w14:paraId="38054C4F" w14:textId="2F78AD96" w:rsidR="00DB497C" w:rsidRDefault="00DB497C" w:rsidP="00DB497C">
      <w:pPr>
        <w:spacing w:after="200" w:line="276" w:lineRule="auto"/>
      </w:pPr>
      <w:r w:rsidRPr="00A759CB">
        <w:rPr>
          <w:b/>
          <w:sz w:val="28"/>
        </w:rPr>
        <w:t>Visionary Leadership evidence attachments:</w:t>
      </w:r>
      <w:r>
        <w:rPr>
          <w:sz w:val="28"/>
        </w:rPr>
        <w:br/>
      </w:r>
      <w:r w:rsidR="00966491" w:rsidRPr="00966491">
        <w:rPr>
          <w:i/>
          <w:sz w:val="24"/>
        </w:rPr>
        <w:t>{Upload Attachments}</w:t>
      </w:r>
    </w:p>
    <w:p w14:paraId="3E4D3D8E" w14:textId="77777777" w:rsidR="00DB497C" w:rsidRDefault="00DB497C" w:rsidP="00DB497C">
      <w:pPr>
        <w:spacing w:after="200" w:line="276" w:lineRule="auto"/>
      </w:pPr>
    </w:p>
    <w:p w14:paraId="343F35AC" w14:textId="77777777" w:rsidR="00A759CB" w:rsidRDefault="00A759CB">
      <w:pPr>
        <w:spacing w:after="0" w:line="240" w:lineRule="auto"/>
        <w:rPr>
          <w:sz w:val="40"/>
        </w:rPr>
      </w:pPr>
      <w:r>
        <w:rPr>
          <w:sz w:val="40"/>
        </w:rPr>
        <w:br w:type="page"/>
      </w:r>
    </w:p>
    <w:p w14:paraId="77FACD17" w14:textId="77777777" w:rsidR="00DB497C" w:rsidRDefault="00DB497C" w:rsidP="0045044D">
      <w:pPr>
        <w:pStyle w:val="Heading2"/>
      </w:pPr>
      <w:r>
        <w:lastRenderedPageBreak/>
        <w:t>Caring, Responsive Culture</w:t>
      </w:r>
    </w:p>
    <w:p w14:paraId="6B9AE1BD" w14:textId="77777777" w:rsidR="00DB497C" w:rsidRDefault="00DB497C" w:rsidP="00DB497C">
      <w:pPr>
        <w:spacing w:after="200" w:line="276" w:lineRule="auto"/>
      </w:pPr>
      <w:r>
        <w:rPr>
          <w:sz w:val="28"/>
        </w:rPr>
        <w:t>Nurtures a welcoming, inclusive environment, values diverse perspectives, and cultivates engagement across a safe school community. </w:t>
      </w:r>
      <w:r>
        <w:rPr>
          <w:sz w:val="28"/>
        </w:rPr>
        <w:br/>
      </w:r>
    </w:p>
    <w:p w14:paraId="2FD30F90" w14:textId="120D6571" w:rsidR="00DB497C" w:rsidRDefault="00DB497C" w:rsidP="00DB497C">
      <w:pPr>
        <w:spacing w:after="200" w:line="276" w:lineRule="auto"/>
      </w:pPr>
      <w:r w:rsidRPr="0045044D">
        <w:rPr>
          <w:b/>
          <w:sz w:val="28"/>
        </w:rPr>
        <w:t>What is your system’s level of implementation for Caring, Responsive Culture?</w:t>
      </w:r>
      <w:r w:rsidRPr="0045044D">
        <w:rPr>
          <w:b/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Planning     [  ] Building     [  ] Transforming</w:t>
      </w:r>
    </w:p>
    <w:p w14:paraId="4F08E38C" w14:textId="77777777" w:rsidR="00DB497C" w:rsidRDefault="00DB497C" w:rsidP="00DB497C">
      <w:pPr>
        <w:spacing w:after="200" w:line="276" w:lineRule="auto"/>
      </w:pPr>
      <w:r>
        <w:rPr>
          <w:sz w:val="28"/>
        </w:rPr>
        <w:br/>
      </w:r>
    </w:p>
    <w:p w14:paraId="230E62B4" w14:textId="77777777" w:rsidR="00DB497C" w:rsidRDefault="00DB497C" w:rsidP="0045044D">
      <w:pPr>
        <w:pStyle w:val="Heading4"/>
      </w:pPr>
      <w:r>
        <w:t>Rate your system for each criteria of this component</w:t>
      </w:r>
      <w:r>
        <w:br/>
      </w:r>
    </w:p>
    <w:p w14:paraId="79ED5BFE" w14:textId="534C4865" w:rsidR="00DB497C" w:rsidRDefault="00DB497C" w:rsidP="00EA64D4">
      <w:pPr>
        <w:pStyle w:val="Heading3"/>
      </w:pPr>
      <w:r>
        <w:t>Equity</w:t>
      </w:r>
    </w:p>
    <w:p w14:paraId="21EF1FDA" w14:textId="0C45A83E" w:rsidR="00DB497C" w:rsidRDefault="00DB497C" w:rsidP="00DB497C">
      <w:pPr>
        <w:spacing w:after="200" w:line="276" w:lineRule="auto"/>
      </w:pPr>
      <w:r w:rsidRPr="00EA64D4">
        <w:rPr>
          <w:b/>
          <w:sz w:val="28"/>
        </w:rPr>
        <w:t>Provides unrelenting leadership and assurances for policies and practices that promote diversity, equity, and inclusion.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0D6F73AF" w14:textId="77777777" w:rsidR="00EA64D4" w:rsidRDefault="00EA64D4" w:rsidP="00DB497C">
      <w:pPr>
        <w:spacing w:after="200" w:line="276" w:lineRule="auto"/>
        <w:rPr>
          <w:sz w:val="28"/>
        </w:rPr>
      </w:pPr>
    </w:p>
    <w:p w14:paraId="6DA5BC58" w14:textId="1F07B0B3" w:rsidR="00DB497C" w:rsidRDefault="00DB497C" w:rsidP="00EA64D4">
      <w:pPr>
        <w:pStyle w:val="Heading3"/>
      </w:pPr>
      <w:r>
        <w:t>Student Focused</w:t>
      </w:r>
    </w:p>
    <w:p w14:paraId="0A37671F" w14:textId="15CB5625" w:rsidR="00DB497C" w:rsidRDefault="00DB497C" w:rsidP="00DB497C">
      <w:pPr>
        <w:spacing w:after="200" w:line="276" w:lineRule="auto"/>
      </w:pPr>
      <w:r w:rsidRPr="00EA64D4">
        <w:rPr>
          <w:b/>
          <w:sz w:val="28"/>
        </w:rPr>
        <w:t>Evaluates all aspects of the student experience to ensure students have voice as active participants and that policies (e.g. grading, discipline, scheduling, etc.) uphold students’ best interest.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306D23A2" w14:textId="77777777" w:rsidR="00EA64D4" w:rsidRDefault="00EA64D4" w:rsidP="00DB497C">
      <w:pPr>
        <w:spacing w:after="200" w:line="276" w:lineRule="auto"/>
        <w:rPr>
          <w:sz w:val="28"/>
        </w:rPr>
      </w:pPr>
    </w:p>
    <w:p w14:paraId="0A7BBA26" w14:textId="65FCBA64" w:rsidR="00DB497C" w:rsidRDefault="00DB497C" w:rsidP="00EA64D4">
      <w:pPr>
        <w:pStyle w:val="Heading3"/>
      </w:pPr>
      <w:r>
        <w:t>Diverse Engagement</w:t>
      </w:r>
    </w:p>
    <w:p w14:paraId="47A10BE3" w14:textId="768A4A95" w:rsidR="00DB497C" w:rsidRDefault="00DB497C" w:rsidP="00DB497C">
      <w:pPr>
        <w:spacing w:after="200" w:line="276" w:lineRule="auto"/>
      </w:pPr>
      <w:r w:rsidRPr="00EA64D4">
        <w:rPr>
          <w:b/>
          <w:sz w:val="28"/>
        </w:rPr>
        <w:t>Prioritizes outreach, input and feedback, intentionally elevating the varied perspectives and voices of students, parents, teachers, and all within the overall school community.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09797ACC" w14:textId="77777777" w:rsidR="00EA64D4" w:rsidRDefault="00EA64D4" w:rsidP="00DB497C">
      <w:pPr>
        <w:spacing w:after="200" w:line="276" w:lineRule="auto"/>
        <w:rPr>
          <w:sz w:val="28"/>
        </w:rPr>
      </w:pPr>
    </w:p>
    <w:p w14:paraId="0851D344" w14:textId="0726D57A" w:rsidR="00DB497C" w:rsidRDefault="00DB497C" w:rsidP="00EA64D4">
      <w:pPr>
        <w:pStyle w:val="Heading3"/>
      </w:pPr>
      <w:r>
        <w:lastRenderedPageBreak/>
        <w:t>Authentic</w:t>
      </w:r>
    </w:p>
    <w:p w14:paraId="46229C56" w14:textId="0F29C2E6" w:rsidR="00DB497C" w:rsidRDefault="00DB497C" w:rsidP="00DB497C">
      <w:pPr>
        <w:spacing w:after="200" w:line="276" w:lineRule="auto"/>
      </w:pPr>
      <w:r w:rsidRPr="00EA64D4">
        <w:rPr>
          <w:b/>
          <w:sz w:val="28"/>
        </w:rPr>
        <w:t>Exhibits vulnerability and promotes structures to support the development of trusting relationships within all levels of the system.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127C28B4" w14:textId="77777777" w:rsidR="0087733D" w:rsidRDefault="0087733D" w:rsidP="00DB497C">
      <w:pPr>
        <w:spacing w:after="200" w:line="276" w:lineRule="auto"/>
        <w:rPr>
          <w:sz w:val="28"/>
        </w:rPr>
      </w:pPr>
    </w:p>
    <w:p w14:paraId="38D477C5" w14:textId="403244D4" w:rsidR="00DB497C" w:rsidRDefault="00DB497C" w:rsidP="0087733D">
      <w:pPr>
        <w:pStyle w:val="Heading3"/>
      </w:pPr>
      <w:r>
        <w:t>Wellness</w:t>
      </w:r>
    </w:p>
    <w:p w14:paraId="4A0382F4" w14:textId="63E9C335" w:rsidR="00DB497C" w:rsidRDefault="00DB497C" w:rsidP="00DB497C">
      <w:pPr>
        <w:spacing w:after="200" w:line="276" w:lineRule="auto"/>
      </w:pPr>
      <w:r w:rsidRPr="0087733D">
        <w:rPr>
          <w:b/>
          <w:sz w:val="28"/>
        </w:rPr>
        <w:t>Intentionally evaluates and implements strategies to support ongoing health and well-being of students and staff.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56800FE4" w14:textId="77777777" w:rsidR="0087733D" w:rsidRDefault="0087733D" w:rsidP="00DB497C">
      <w:pPr>
        <w:spacing w:after="200" w:line="276" w:lineRule="auto"/>
        <w:rPr>
          <w:sz w:val="28"/>
        </w:rPr>
      </w:pPr>
    </w:p>
    <w:p w14:paraId="03C3A1F0" w14:textId="09EE6F21" w:rsidR="00DB497C" w:rsidRDefault="00DB497C" w:rsidP="0087733D">
      <w:pPr>
        <w:pStyle w:val="Heading3"/>
      </w:pPr>
      <w:r>
        <w:t>Inclusive</w:t>
      </w:r>
    </w:p>
    <w:p w14:paraId="032818C2" w14:textId="7869ED84" w:rsidR="00DB497C" w:rsidRDefault="00DB497C" w:rsidP="00DB497C">
      <w:pPr>
        <w:spacing w:after="200" w:line="276" w:lineRule="auto"/>
      </w:pPr>
      <w:r w:rsidRPr="0087733D">
        <w:rPr>
          <w:b/>
          <w:sz w:val="28"/>
        </w:rPr>
        <w:t>Cultivates an inclusive environment by promoting global, cultural fluency amongst all stakeholders.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344A702B" w14:textId="77777777" w:rsidR="00DB497C" w:rsidRDefault="00DB497C" w:rsidP="00DB497C">
      <w:pPr>
        <w:spacing w:after="200" w:line="276" w:lineRule="auto"/>
      </w:pPr>
      <w:r>
        <w:rPr>
          <w:sz w:val="28"/>
        </w:rPr>
        <w:br/>
      </w:r>
    </w:p>
    <w:p w14:paraId="26BDE31D" w14:textId="56A19870" w:rsidR="00DB497C" w:rsidRDefault="004D00E8" w:rsidP="00DB497C">
      <w:pPr>
        <w:spacing w:after="200" w:line="276" w:lineRule="auto"/>
      </w:pPr>
      <w:r w:rsidRPr="004D00E8">
        <w:rPr>
          <w:b/>
          <w:sz w:val="28"/>
        </w:rPr>
        <w:t xml:space="preserve">CARING, RESPONSIVE CULTURE: </w:t>
      </w:r>
      <w:r w:rsidR="00DB497C" w:rsidRPr="004D00E8">
        <w:rPr>
          <w:b/>
          <w:sz w:val="28"/>
        </w:rPr>
        <w:t>Please describe how your school system has embraced work in the Caring, Responsive Culture component and provide 2-3 pieces of evidence or concrete examples that illustrate work in this area</w:t>
      </w:r>
      <w:r w:rsidR="00DB497C">
        <w:rPr>
          <w:sz w:val="28"/>
        </w:rPr>
        <w:t>. (Limit 4,000 characters including URLs)</w:t>
      </w:r>
      <w:r w:rsidR="00DB497C"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00404BE9" w14:textId="77777777" w:rsidR="004D00E8" w:rsidRDefault="004D00E8" w:rsidP="00DB497C">
      <w:pPr>
        <w:spacing w:after="200" w:line="276" w:lineRule="auto"/>
        <w:rPr>
          <w:sz w:val="28"/>
        </w:rPr>
      </w:pPr>
    </w:p>
    <w:p w14:paraId="5DBE9092" w14:textId="4BF8AD1E" w:rsidR="00DB497C" w:rsidRDefault="00DB497C" w:rsidP="00DB497C">
      <w:pPr>
        <w:spacing w:after="200" w:line="276" w:lineRule="auto"/>
      </w:pPr>
      <w:r w:rsidRPr="004D00E8">
        <w:rPr>
          <w:b/>
          <w:sz w:val="28"/>
        </w:rPr>
        <w:t>Caring, Responsive Culture evidence attachments:</w:t>
      </w:r>
      <w:r>
        <w:rPr>
          <w:sz w:val="28"/>
        </w:rPr>
        <w:br/>
      </w:r>
      <w:r w:rsidR="00966491" w:rsidRPr="00966491">
        <w:rPr>
          <w:i/>
          <w:sz w:val="24"/>
        </w:rPr>
        <w:t>{Upload Attachments}</w:t>
      </w:r>
    </w:p>
    <w:p w14:paraId="72BD245A" w14:textId="77777777" w:rsidR="00DB497C" w:rsidRDefault="00DB497C" w:rsidP="00DB497C">
      <w:pPr>
        <w:spacing w:after="200" w:line="276" w:lineRule="auto"/>
      </w:pPr>
    </w:p>
    <w:p w14:paraId="5D287F70" w14:textId="77777777" w:rsidR="00A759CB" w:rsidRDefault="00A759CB">
      <w:pPr>
        <w:spacing w:after="0" w:line="240" w:lineRule="auto"/>
        <w:rPr>
          <w:sz w:val="40"/>
        </w:rPr>
      </w:pPr>
      <w:r>
        <w:rPr>
          <w:sz w:val="40"/>
        </w:rPr>
        <w:br w:type="page"/>
      </w:r>
    </w:p>
    <w:p w14:paraId="75ADD782" w14:textId="77777777" w:rsidR="00DB497C" w:rsidRDefault="00DB497C" w:rsidP="00C16B7B">
      <w:pPr>
        <w:pStyle w:val="Heading2"/>
      </w:pPr>
      <w:r>
        <w:lastRenderedPageBreak/>
        <w:t>Empowered Workforce</w:t>
      </w:r>
    </w:p>
    <w:p w14:paraId="29317EAE" w14:textId="77777777" w:rsidR="00DB497C" w:rsidRDefault="00DB497C" w:rsidP="00DB497C">
      <w:pPr>
        <w:spacing w:after="200" w:line="276" w:lineRule="auto"/>
      </w:pPr>
      <w:r>
        <w:rPr>
          <w:sz w:val="28"/>
        </w:rPr>
        <w:t>Elevates all staff in service of students with human capital systems that attract, grow, and retain innovative talent equipped to realize the school system’s 21st century vision.  </w:t>
      </w:r>
      <w:r>
        <w:rPr>
          <w:sz w:val="28"/>
        </w:rPr>
        <w:br/>
      </w:r>
    </w:p>
    <w:p w14:paraId="6AD594C7" w14:textId="47E91DFD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What is your system’s level of implementation for Empowered Workforce?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Planning     [  ] Building     [  ] Transforming</w:t>
      </w:r>
    </w:p>
    <w:p w14:paraId="1EB97FA5" w14:textId="0AB121B7" w:rsidR="00DB497C" w:rsidRDefault="00DB497C" w:rsidP="00DB497C">
      <w:pPr>
        <w:spacing w:after="200" w:line="276" w:lineRule="auto"/>
      </w:pPr>
    </w:p>
    <w:p w14:paraId="4D629F67" w14:textId="77777777" w:rsidR="00DB497C" w:rsidRDefault="00DB497C" w:rsidP="00C16B7B">
      <w:pPr>
        <w:pStyle w:val="Heading4"/>
      </w:pPr>
      <w:r>
        <w:t>Rate your system for each criteria of this component</w:t>
      </w:r>
      <w:r>
        <w:br/>
      </w:r>
    </w:p>
    <w:p w14:paraId="5B8A10AD" w14:textId="48670F05" w:rsidR="00DB497C" w:rsidRDefault="00DB497C" w:rsidP="00C16B7B">
      <w:pPr>
        <w:pStyle w:val="Heading3"/>
      </w:pPr>
      <w:r>
        <w:t>Educator Competencies</w:t>
      </w:r>
    </w:p>
    <w:p w14:paraId="5AAEAA04" w14:textId="4C030D85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Identifies, expects, and supports 21st century competencies for all staff and students.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674F1339" w14:textId="77777777" w:rsidR="00C16B7B" w:rsidRDefault="00C16B7B" w:rsidP="00DB497C">
      <w:pPr>
        <w:spacing w:after="200" w:line="276" w:lineRule="auto"/>
        <w:rPr>
          <w:sz w:val="28"/>
        </w:rPr>
      </w:pPr>
    </w:p>
    <w:p w14:paraId="79BD4E3D" w14:textId="796D0B15" w:rsidR="00DB497C" w:rsidRDefault="00DB497C" w:rsidP="00C16B7B">
      <w:pPr>
        <w:pStyle w:val="Heading3"/>
      </w:pPr>
      <w:r>
        <w:t>Inclusive Hiring</w:t>
      </w:r>
    </w:p>
    <w:p w14:paraId="6E6F84DA" w14:textId="29E1F2BC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Engages in practices designed to elevate 21st century competencies throughout the recruiting and selection efforts to ensure a diverse workforce.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4A7184CE" w14:textId="77777777" w:rsidR="00C16B7B" w:rsidRDefault="00C16B7B" w:rsidP="00DB497C">
      <w:pPr>
        <w:spacing w:after="200" w:line="276" w:lineRule="auto"/>
        <w:rPr>
          <w:sz w:val="28"/>
        </w:rPr>
      </w:pPr>
    </w:p>
    <w:p w14:paraId="4748816D" w14:textId="0000BC1D" w:rsidR="00DB497C" w:rsidRDefault="00DB497C" w:rsidP="00C16B7B">
      <w:pPr>
        <w:pStyle w:val="Heading3"/>
      </w:pPr>
      <w:r>
        <w:t>Professional Learning</w:t>
      </w:r>
    </w:p>
    <w:p w14:paraId="439A1188" w14:textId="7522C161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Equips educators with skills and resources to design learning experiences that effectively integrate rigorous academic content and 21st century learning.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089F6D92" w14:textId="74A13DC7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Develops a coherent strategy for capacity building and systems support for scaling the school system’s vision of 21st century learning.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673B2160" w14:textId="5C3A3108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lastRenderedPageBreak/>
        <w:t>Ensures differentiated professional learning experiences for all staff to develop the skills, knowledge, and mindsets to support Deeper Learning.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61F91927" w14:textId="77777777" w:rsidR="00C16B7B" w:rsidRDefault="00C16B7B" w:rsidP="00DB497C">
      <w:pPr>
        <w:spacing w:after="200" w:line="276" w:lineRule="auto"/>
        <w:rPr>
          <w:sz w:val="28"/>
        </w:rPr>
      </w:pPr>
    </w:p>
    <w:p w14:paraId="627C4793" w14:textId="2C46CFDA" w:rsidR="00DB497C" w:rsidRDefault="00DB497C" w:rsidP="00C16B7B">
      <w:pPr>
        <w:pStyle w:val="Heading3"/>
      </w:pPr>
      <w:r>
        <w:t>Collective Efficacy</w:t>
      </w:r>
    </w:p>
    <w:p w14:paraId="3346168B" w14:textId="5A997B0D" w:rsidR="00C16B7B" w:rsidRPr="00C16B7B" w:rsidRDefault="00DB497C" w:rsidP="00DB497C">
      <w:pPr>
        <w:spacing w:after="200" w:line="276" w:lineRule="auto"/>
      </w:pPr>
      <w:r w:rsidRPr="00C16B7B">
        <w:rPr>
          <w:b/>
          <w:sz w:val="28"/>
        </w:rPr>
        <w:t>Intentionally supports staff at all levels to build group confidence and interdependency, equipping them as meaningful contributors to the realization of the school system’s 21st century vision.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33657E55" w14:textId="389A5441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Promotes innovative thinking by challenging the status quo in solution generation to everyday and novel problems.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57AC49AF" w14:textId="2B0596CB" w:rsidR="00DB497C" w:rsidRDefault="00DB497C" w:rsidP="00DB497C">
      <w:pPr>
        <w:spacing w:after="200" w:line="276" w:lineRule="auto"/>
        <w:rPr>
          <w:sz w:val="28"/>
        </w:rPr>
      </w:pPr>
    </w:p>
    <w:p w14:paraId="1076B55A" w14:textId="77777777" w:rsidR="00C16B7B" w:rsidRDefault="00C16B7B" w:rsidP="00DB497C">
      <w:pPr>
        <w:spacing w:after="200" w:line="276" w:lineRule="auto"/>
      </w:pPr>
    </w:p>
    <w:p w14:paraId="0793B15E" w14:textId="19590D0E" w:rsidR="00DB497C" w:rsidRDefault="00C16B7B" w:rsidP="00DB497C">
      <w:pPr>
        <w:spacing w:after="200" w:line="276" w:lineRule="auto"/>
      </w:pPr>
      <w:r w:rsidRPr="00C16B7B">
        <w:rPr>
          <w:b/>
          <w:sz w:val="28"/>
        </w:rPr>
        <w:t xml:space="preserve">EMPOWERED WORKFORCE: </w:t>
      </w:r>
      <w:r w:rsidR="00DB497C" w:rsidRPr="00C16B7B">
        <w:rPr>
          <w:b/>
          <w:sz w:val="28"/>
        </w:rPr>
        <w:t>Please describe how your school system has embraced work in the Empowered Workforce component and provide 2-3 pieces of evidence or concrete examples that illustrate work in this area.</w:t>
      </w:r>
      <w:r w:rsidR="00DB497C">
        <w:rPr>
          <w:sz w:val="28"/>
        </w:rPr>
        <w:t xml:space="preserve"> (Limit 4,000 characters including URLs)</w:t>
      </w:r>
      <w:r w:rsidR="00DB497C"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7421446B" w14:textId="77777777" w:rsidR="00C16B7B" w:rsidRDefault="00C16B7B" w:rsidP="00DB497C">
      <w:pPr>
        <w:spacing w:after="200" w:line="276" w:lineRule="auto"/>
        <w:rPr>
          <w:sz w:val="28"/>
        </w:rPr>
      </w:pPr>
    </w:p>
    <w:p w14:paraId="4808211D" w14:textId="5495F04C" w:rsidR="00DB497C" w:rsidRPr="00C16B7B" w:rsidRDefault="00DB497C" w:rsidP="00DB497C">
      <w:pPr>
        <w:spacing w:after="200" w:line="276" w:lineRule="auto"/>
        <w:rPr>
          <w:i/>
        </w:rPr>
      </w:pPr>
      <w:r w:rsidRPr="00C16B7B">
        <w:rPr>
          <w:b/>
          <w:sz w:val="28"/>
        </w:rPr>
        <w:t>Empowered Workforce evidence attachments:</w:t>
      </w:r>
      <w:r>
        <w:rPr>
          <w:sz w:val="28"/>
        </w:rPr>
        <w:br/>
      </w:r>
      <w:r w:rsidR="00966491" w:rsidRPr="00966491">
        <w:rPr>
          <w:i/>
          <w:sz w:val="24"/>
        </w:rPr>
        <w:t>{Upload Attachments}</w:t>
      </w:r>
    </w:p>
    <w:p w14:paraId="7AEB37B0" w14:textId="77777777" w:rsidR="00DB497C" w:rsidRDefault="00DB497C" w:rsidP="00DB497C">
      <w:pPr>
        <w:spacing w:after="200" w:line="276" w:lineRule="auto"/>
      </w:pPr>
    </w:p>
    <w:p w14:paraId="2CC45931" w14:textId="77777777" w:rsidR="00A759CB" w:rsidRDefault="00A759CB">
      <w:pPr>
        <w:spacing w:after="0" w:line="240" w:lineRule="auto"/>
        <w:rPr>
          <w:sz w:val="40"/>
        </w:rPr>
      </w:pPr>
      <w:r>
        <w:rPr>
          <w:sz w:val="40"/>
        </w:rPr>
        <w:br w:type="page"/>
      </w:r>
    </w:p>
    <w:p w14:paraId="039E8931" w14:textId="77777777" w:rsidR="00DB497C" w:rsidRDefault="00DB497C" w:rsidP="00C16B7B">
      <w:pPr>
        <w:pStyle w:val="Heading2"/>
      </w:pPr>
      <w:r>
        <w:lastRenderedPageBreak/>
        <w:t>21st Century Learning Design</w:t>
      </w:r>
    </w:p>
    <w:p w14:paraId="7401CEDA" w14:textId="77777777" w:rsidR="00DB497C" w:rsidRDefault="00DB497C" w:rsidP="00DB497C">
      <w:pPr>
        <w:spacing w:after="200" w:line="276" w:lineRule="auto"/>
      </w:pPr>
      <w:r>
        <w:rPr>
          <w:sz w:val="28"/>
        </w:rPr>
        <w:t>Purposefully integrates rigorous academic content with experiences that intentionally cultivate skills, mindsets, and literacies essential for all students to become lifelong learners and contributors in the 21st century.</w:t>
      </w:r>
      <w:r>
        <w:rPr>
          <w:sz w:val="28"/>
        </w:rPr>
        <w:br/>
      </w:r>
    </w:p>
    <w:p w14:paraId="046967ED" w14:textId="38A6F74D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What is your system’s level of implementation for 21st Century Learning Design?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Planning     [  ] Building     [  ] Transforming</w:t>
      </w:r>
    </w:p>
    <w:p w14:paraId="5AC4A3C5" w14:textId="77777777" w:rsidR="00DB497C" w:rsidRDefault="00DB497C" w:rsidP="00DB497C">
      <w:pPr>
        <w:spacing w:after="200" w:line="276" w:lineRule="auto"/>
      </w:pPr>
      <w:r>
        <w:rPr>
          <w:sz w:val="28"/>
        </w:rPr>
        <w:br/>
      </w:r>
    </w:p>
    <w:p w14:paraId="44CBB101" w14:textId="77777777" w:rsidR="00DB497C" w:rsidRDefault="00DB497C" w:rsidP="00C16B7B">
      <w:pPr>
        <w:pStyle w:val="Heading4"/>
      </w:pPr>
      <w:r>
        <w:t>Rate your system for each criteria of this component</w:t>
      </w:r>
      <w:r>
        <w:br/>
      </w:r>
    </w:p>
    <w:p w14:paraId="5552578B" w14:textId="2DD9A87B" w:rsidR="00DB497C" w:rsidRDefault="00DB497C" w:rsidP="00C16B7B">
      <w:pPr>
        <w:pStyle w:val="Heading3"/>
      </w:pPr>
      <w:r>
        <w:t>Deeper Learning</w:t>
      </w:r>
    </w:p>
    <w:p w14:paraId="52F543B7" w14:textId="25BE7726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Ensures the predominant learning experiences for students are reflective of the purposeful integration of 21st century competencies with academic content.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5F252773" w14:textId="77777777" w:rsidR="00C16B7B" w:rsidRDefault="00C16B7B" w:rsidP="00DB497C">
      <w:pPr>
        <w:spacing w:after="200" w:line="276" w:lineRule="auto"/>
        <w:rPr>
          <w:sz w:val="28"/>
        </w:rPr>
      </w:pPr>
    </w:p>
    <w:p w14:paraId="2633A39E" w14:textId="2F675A51" w:rsidR="00DB497C" w:rsidRDefault="00DB497C" w:rsidP="00C16B7B">
      <w:pPr>
        <w:pStyle w:val="Heading3"/>
      </w:pPr>
      <w:r>
        <w:t>Vertical Articulation</w:t>
      </w:r>
    </w:p>
    <w:p w14:paraId="26189999" w14:textId="42CF1488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Supports the design of meaningful learning experiences through adopting a system-wide learning design framework that supports deeper learning.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18C95B13" w14:textId="25EC7E2F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Ensures curriculum, tools, and resources used by teachers reflect an emphasis on 21st century learning for all students across all levels of the system.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72E03141" w14:textId="77777777" w:rsidR="00C16B7B" w:rsidRDefault="00C16B7B" w:rsidP="00DB497C">
      <w:pPr>
        <w:spacing w:after="200" w:line="276" w:lineRule="auto"/>
        <w:rPr>
          <w:sz w:val="28"/>
        </w:rPr>
      </w:pPr>
    </w:p>
    <w:p w14:paraId="7FB7AF3B" w14:textId="1DCE7431" w:rsidR="00DB497C" w:rsidRDefault="00DB497C" w:rsidP="00C16B7B">
      <w:pPr>
        <w:pStyle w:val="Heading3"/>
      </w:pPr>
      <w:r>
        <w:t>Relevance</w:t>
      </w:r>
    </w:p>
    <w:p w14:paraId="44CA67A4" w14:textId="5D30140A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Connects beyond the school system to facilitate rich student engagement through relatedness, ownership, agency, mastery, and purpose.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18D14D08" w14:textId="77777777" w:rsidR="00C16B7B" w:rsidRDefault="00C16B7B" w:rsidP="00DB497C">
      <w:pPr>
        <w:spacing w:after="200" w:line="276" w:lineRule="auto"/>
        <w:rPr>
          <w:sz w:val="28"/>
        </w:rPr>
      </w:pPr>
    </w:p>
    <w:p w14:paraId="23F6C623" w14:textId="0D33D725" w:rsidR="00DB497C" w:rsidRDefault="00DB497C" w:rsidP="00C16B7B">
      <w:pPr>
        <w:pStyle w:val="Heading3"/>
      </w:pPr>
      <w:r>
        <w:t>Flexible</w:t>
      </w:r>
    </w:p>
    <w:p w14:paraId="4D1BF219" w14:textId="5ABD9FE5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Supports personalized, student-directed learning experiences that are iterative and unbound by time and space.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653B9116" w14:textId="77777777" w:rsidR="00C16B7B" w:rsidRDefault="00C16B7B" w:rsidP="00DB497C">
      <w:pPr>
        <w:spacing w:after="200" w:line="276" w:lineRule="auto"/>
        <w:rPr>
          <w:sz w:val="28"/>
        </w:rPr>
      </w:pPr>
    </w:p>
    <w:p w14:paraId="44238A90" w14:textId="3939D3A8" w:rsidR="00DB497C" w:rsidRDefault="00DB497C" w:rsidP="00C16B7B">
      <w:pPr>
        <w:pStyle w:val="Heading3"/>
      </w:pPr>
      <w:r>
        <w:t>Balanced Assessment</w:t>
      </w:r>
    </w:p>
    <w:p w14:paraId="22879C38" w14:textId="295DEB96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Uses a variety of evidence to ensure progress toward Deeper Learning goals.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4780C505" w14:textId="77777777" w:rsidR="00DB497C" w:rsidRDefault="00DB497C" w:rsidP="00DB497C">
      <w:pPr>
        <w:spacing w:after="200" w:line="276" w:lineRule="auto"/>
      </w:pPr>
      <w:r>
        <w:rPr>
          <w:sz w:val="28"/>
        </w:rPr>
        <w:br/>
      </w:r>
    </w:p>
    <w:p w14:paraId="32131EE5" w14:textId="7E8D4618" w:rsidR="00DB497C" w:rsidRDefault="00C16B7B" w:rsidP="00DB497C">
      <w:pPr>
        <w:spacing w:after="200" w:line="276" w:lineRule="auto"/>
      </w:pPr>
      <w:r w:rsidRPr="00C16B7B">
        <w:rPr>
          <w:b/>
          <w:sz w:val="28"/>
        </w:rPr>
        <w:t xml:space="preserve">21ST CENTURY LEARNING DESIGN: </w:t>
      </w:r>
      <w:r w:rsidR="00DB497C" w:rsidRPr="00C16B7B">
        <w:rPr>
          <w:b/>
          <w:sz w:val="28"/>
        </w:rPr>
        <w:t>Please describe how your school system has embraced work in the 21st Century Learning Design component and provide 2-3 pieces of evidence or concrete examples that illustrate work in this area.</w:t>
      </w:r>
      <w:r w:rsidR="00DB497C">
        <w:rPr>
          <w:sz w:val="28"/>
        </w:rPr>
        <w:t xml:space="preserve"> (Limit 4,000 characters including URLs)</w:t>
      </w:r>
      <w:r w:rsidR="00DB497C"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4C52F0BF" w14:textId="77777777" w:rsidR="00C16B7B" w:rsidRDefault="00C16B7B" w:rsidP="00DB497C">
      <w:pPr>
        <w:spacing w:after="200" w:line="276" w:lineRule="auto"/>
        <w:rPr>
          <w:sz w:val="28"/>
        </w:rPr>
      </w:pPr>
    </w:p>
    <w:p w14:paraId="2294F502" w14:textId="38A15DEA" w:rsidR="00DB497C" w:rsidRDefault="00DB497C" w:rsidP="00DB497C">
      <w:pPr>
        <w:spacing w:after="200" w:line="276" w:lineRule="auto"/>
      </w:pPr>
      <w:r w:rsidRPr="00C16B7B">
        <w:rPr>
          <w:b/>
          <w:sz w:val="28"/>
        </w:rPr>
        <w:t>21st Century Learning Design evidence attachments:</w:t>
      </w:r>
      <w:r>
        <w:rPr>
          <w:sz w:val="28"/>
        </w:rPr>
        <w:br/>
      </w:r>
      <w:r w:rsidR="00966491" w:rsidRPr="00966491">
        <w:rPr>
          <w:i/>
          <w:sz w:val="24"/>
        </w:rPr>
        <w:t>{Upload Attachments}</w:t>
      </w:r>
    </w:p>
    <w:p w14:paraId="478821F2" w14:textId="77777777" w:rsidR="00DB497C" w:rsidRDefault="00DB497C" w:rsidP="00DB497C">
      <w:pPr>
        <w:spacing w:after="200" w:line="276" w:lineRule="auto"/>
      </w:pPr>
    </w:p>
    <w:p w14:paraId="4C8B210C" w14:textId="77777777" w:rsidR="00A759CB" w:rsidRDefault="00A759CB">
      <w:pPr>
        <w:spacing w:after="0" w:line="240" w:lineRule="auto"/>
        <w:rPr>
          <w:sz w:val="40"/>
        </w:rPr>
      </w:pPr>
      <w:r>
        <w:rPr>
          <w:sz w:val="40"/>
        </w:rPr>
        <w:br w:type="page"/>
      </w:r>
    </w:p>
    <w:p w14:paraId="107FA4ED" w14:textId="77777777" w:rsidR="00DB497C" w:rsidRDefault="00DB497C" w:rsidP="00C16B7B">
      <w:pPr>
        <w:pStyle w:val="Heading2"/>
      </w:pPr>
      <w:r>
        <w:lastRenderedPageBreak/>
        <w:t>Thriving Ecosystem</w:t>
      </w:r>
    </w:p>
    <w:p w14:paraId="0BE6CA3A" w14:textId="77777777" w:rsidR="00DB497C" w:rsidRDefault="00DB497C" w:rsidP="00DB497C">
      <w:pPr>
        <w:spacing w:after="200" w:line="276" w:lineRule="auto"/>
      </w:pPr>
      <w:r>
        <w:rPr>
          <w:sz w:val="28"/>
        </w:rPr>
        <w:t>Fosters a high functioning, interdependent network, including the broader community, ensuring alignment to the school system’s 21st century vision.</w:t>
      </w:r>
      <w:r>
        <w:rPr>
          <w:sz w:val="28"/>
        </w:rPr>
        <w:br/>
      </w:r>
    </w:p>
    <w:p w14:paraId="2FE8DA67" w14:textId="1B635545" w:rsidR="00DB497C" w:rsidRDefault="00DB497C" w:rsidP="00DB497C">
      <w:pPr>
        <w:spacing w:after="200" w:line="276" w:lineRule="auto"/>
      </w:pPr>
      <w:r w:rsidRPr="005E0A1E">
        <w:rPr>
          <w:b/>
          <w:sz w:val="28"/>
        </w:rPr>
        <w:t>What is your system’s level of implementation for Thriving Ecosystem?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Planning     [  ] Building     [  ] Transforming</w:t>
      </w:r>
    </w:p>
    <w:p w14:paraId="130F7843" w14:textId="56C9FFFA" w:rsidR="00DB497C" w:rsidRDefault="00DB497C" w:rsidP="00DB497C">
      <w:pPr>
        <w:spacing w:after="200" w:line="276" w:lineRule="auto"/>
      </w:pPr>
    </w:p>
    <w:p w14:paraId="538569D2" w14:textId="77777777" w:rsidR="00DB497C" w:rsidRDefault="00DB497C" w:rsidP="005E0A1E">
      <w:pPr>
        <w:pStyle w:val="Heading4"/>
      </w:pPr>
      <w:r>
        <w:t>Rate your system for each criteria of this component</w:t>
      </w:r>
      <w:r>
        <w:br/>
      </w:r>
    </w:p>
    <w:p w14:paraId="40398211" w14:textId="75F9A861" w:rsidR="00DB497C" w:rsidRDefault="00DB497C" w:rsidP="00197A05">
      <w:pPr>
        <w:pStyle w:val="Heading3"/>
      </w:pPr>
      <w:r>
        <w:t>Community Connections</w:t>
      </w:r>
    </w:p>
    <w:p w14:paraId="793FABC6" w14:textId="26D80549" w:rsidR="00DB497C" w:rsidRDefault="00DB497C" w:rsidP="00DB497C">
      <w:pPr>
        <w:spacing w:after="200" w:line="276" w:lineRule="auto"/>
      </w:pPr>
      <w:r w:rsidRPr="00197A05">
        <w:rPr>
          <w:b/>
          <w:sz w:val="28"/>
        </w:rPr>
        <w:t>Identifies and leverages community and internal assets and opportunities for leveraging the realization of the school system’s vision.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1AADD6D3" w14:textId="614153EB" w:rsidR="00DB497C" w:rsidRDefault="00DB497C" w:rsidP="00DB497C">
      <w:pPr>
        <w:spacing w:after="200" w:line="276" w:lineRule="auto"/>
      </w:pPr>
      <w:r w:rsidRPr="00197A05">
        <w:rPr>
          <w:b/>
          <w:sz w:val="28"/>
        </w:rPr>
        <w:t>Creates shared ownership with the broader community for educating students through relevant authentic pathways and experiences, including place-based learning.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14B7C4A0" w14:textId="77777777" w:rsidR="00197A05" w:rsidRDefault="00197A05" w:rsidP="00DB497C">
      <w:pPr>
        <w:spacing w:after="200" w:line="276" w:lineRule="auto"/>
        <w:rPr>
          <w:sz w:val="28"/>
        </w:rPr>
      </w:pPr>
    </w:p>
    <w:p w14:paraId="1A1714ED" w14:textId="68FEFA8D" w:rsidR="00DB497C" w:rsidRDefault="00DB497C" w:rsidP="00197A05">
      <w:pPr>
        <w:pStyle w:val="Heading3"/>
      </w:pPr>
      <w:r>
        <w:t>Networking</w:t>
      </w:r>
    </w:p>
    <w:p w14:paraId="028A8B63" w14:textId="6ABD4516" w:rsidR="00DB497C" w:rsidRDefault="00DB497C" w:rsidP="00DB497C">
      <w:pPr>
        <w:spacing w:after="200" w:line="276" w:lineRule="auto"/>
      </w:pPr>
      <w:r w:rsidRPr="00197A05">
        <w:rPr>
          <w:b/>
          <w:sz w:val="28"/>
        </w:rPr>
        <w:t>Participates in networked systems of innovation and improvement, both within and across school systems/organizations.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74A7994C" w14:textId="77777777" w:rsidR="00197A05" w:rsidRDefault="00197A05" w:rsidP="00DB497C">
      <w:pPr>
        <w:spacing w:after="200" w:line="276" w:lineRule="auto"/>
        <w:rPr>
          <w:sz w:val="28"/>
        </w:rPr>
      </w:pPr>
    </w:p>
    <w:p w14:paraId="18120CCA" w14:textId="5CB0F06B" w:rsidR="00DB497C" w:rsidRDefault="00DB497C" w:rsidP="00197A05">
      <w:pPr>
        <w:pStyle w:val="Heading3"/>
      </w:pPr>
      <w:r>
        <w:t>Facilities</w:t>
      </w:r>
    </w:p>
    <w:p w14:paraId="0781613A" w14:textId="45756C22" w:rsidR="00DB497C" w:rsidRDefault="00DB497C" w:rsidP="00DB497C">
      <w:pPr>
        <w:spacing w:after="200" w:line="276" w:lineRule="auto"/>
      </w:pPr>
      <w:r w:rsidRPr="00197A05">
        <w:rPr>
          <w:b/>
          <w:sz w:val="28"/>
        </w:rPr>
        <w:t>Design of facilities, infrastructure, technology, and support operations are influenced by 21st century learning outcomes for all students as part of the school system’s strategic plan</w:t>
      </w:r>
      <w:r>
        <w:rPr>
          <w:sz w:val="28"/>
        </w:rPr>
        <w:t>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38DE044E" w14:textId="77777777" w:rsidR="00197A05" w:rsidRDefault="00197A05" w:rsidP="00DB497C">
      <w:pPr>
        <w:spacing w:after="200" w:line="276" w:lineRule="auto"/>
        <w:rPr>
          <w:sz w:val="28"/>
        </w:rPr>
      </w:pPr>
    </w:p>
    <w:p w14:paraId="097BAF43" w14:textId="3857EAD8" w:rsidR="00DB497C" w:rsidRDefault="00DB497C" w:rsidP="00197A05">
      <w:pPr>
        <w:pStyle w:val="Heading3"/>
      </w:pPr>
      <w:r>
        <w:t>Differentiated Support</w:t>
      </w:r>
    </w:p>
    <w:p w14:paraId="68FF51DD" w14:textId="0E62A415" w:rsidR="00DB497C" w:rsidRDefault="00DB497C" w:rsidP="00DB497C">
      <w:pPr>
        <w:spacing w:after="200" w:line="276" w:lineRule="auto"/>
      </w:pPr>
      <w:r w:rsidRPr="00197A05">
        <w:rPr>
          <w:b/>
          <w:sz w:val="28"/>
        </w:rPr>
        <w:t>Thoughtfully determines unique needs of each school or groupings of schools to develop differentiated models of support.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25F471CA" w14:textId="76A6862A" w:rsidR="00DB497C" w:rsidRDefault="00DB497C" w:rsidP="00DB497C">
      <w:pPr>
        <w:spacing w:after="200" w:line="276" w:lineRule="auto"/>
      </w:pPr>
    </w:p>
    <w:p w14:paraId="2DBE1871" w14:textId="4C94C422" w:rsidR="00DB497C" w:rsidRDefault="00197A05" w:rsidP="00DB497C">
      <w:pPr>
        <w:spacing w:after="200" w:line="276" w:lineRule="auto"/>
      </w:pPr>
      <w:r w:rsidRPr="00197A05">
        <w:rPr>
          <w:b/>
          <w:sz w:val="28"/>
        </w:rPr>
        <w:t xml:space="preserve">THRIVING ECOSYSTEM: </w:t>
      </w:r>
      <w:r w:rsidR="00DB497C" w:rsidRPr="00197A05">
        <w:rPr>
          <w:b/>
          <w:sz w:val="28"/>
        </w:rPr>
        <w:t>Please describe how your school system has embraced work in the Thriving Ecosystem component and provide 2-3 pieces of evidence or concrete examples that illustrate work in this area.</w:t>
      </w:r>
      <w:r w:rsidR="00DB497C">
        <w:rPr>
          <w:sz w:val="28"/>
        </w:rPr>
        <w:t xml:space="preserve"> (Limit 4,000 characters including URLs)</w:t>
      </w:r>
      <w:r w:rsidR="00DB497C"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3B2D8E1B" w14:textId="77777777" w:rsidR="00197A05" w:rsidRDefault="00197A05" w:rsidP="00DB497C">
      <w:pPr>
        <w:spacing w:after="200" w:line="276" w:lineRule="auto"/>
        <w:rPr>
          <w:sz w:val="28"/>
        </w:rPr>
      </w:pPr>
    </w:p>
    <w:p w14:paraId="09B5277F" w14:textId="2718FC4C" w:rsidR="00DB497C" w:rsidRDefault="00DB497C" w:rsidP="00DB497C">
      <w:pPr>
        <w:spacing w:after="200" w:line="276" w:lineRule="auto"/>
      </w:pPr>
      <w:r w:rsidRPr="00197A05">
        <w:rPr>
          <w:b/>
          <w:sz w:val="28"/>
        </w:rPr>
        <w:t>Thriving Ecosystem evidence attachments:</w:t>
      </w:r>
      <w:r>
        <w:rPr>
          <w:sz w:val="28"/>
        </w:rPr>
        <w:br/>
      </w:r>
      <w:r w:rsidR="00966491" w:rsidRPr="00966491">
        <w:rPr>
          <w:i/>
          <w:sz w:val="24"/>
        </w:rPr>
        <w:t>{Upload Attachments}</w:t>
      </w:r>
    </w:p>
    <w:p w14:paraId="05B8EB43" w14:textId="77777777" w:rsidR="00A759CB" w:rsidRDefault="00A759CB">
      <w:pPr>
        <w:spacing w:after="0" w:line="240" w:lineRule="auto"/>
        <w:rPr>
          <w:sz w:val="40"/>
        </w:rPr>
      </w:pPr>
      <w:r>
        <w:rPr>
          <w:sz w:val="40"/>
        </w:rPr>
        <w:br w:type="page"/>
      </w:r>
    </w:p>
    <w:p w14:paraId="22261EB1" w14:textId="77777777" w:rsidR="00DB497C" w:rsidRDefault="00DB497C" w:rsidP="00443E91">
      <w:pPr>
        <w:pStyle w:val="Heading2"/>
      </w:pPr>
      <w:r>
        <w:lastRenderedPageBreak/>
        <w:t>Measurable Impact and Stewardship</w:t>
      </w:r>
    </w:p>
    <w:p w14:paraId="2B742C5E" w14:textId="77777777" w:rsidR="00DB497C" w:rsidRDefault="00DB497C" w:rsidP="00DB497C">
      <w:pPr>
        <w:spacing w:after="200" w:line="276" w:lineRule="auto"/>
      </w:pPr>
      <w:r>
        <w:rPr>
          <w:sz w:val="28"/>
        </w:rPr>
        <w:t>Leverages meaningful evidence to demonstrate progress, inform continuous improvement, and elevate confidence in the impact of the system to prepare graduates as lifelong learners and contributors in the 21st century.</w:t>
      </w:r>
      <w:r>
        <w:rPr>
          <w:sz w:val="28"/>
        </w:rPr>
        <w:br/>
      </w:r>
    </w:p>
    <w:p w14:paraId="22D6D13D" w14:textId="21F9EB4E" w:rsidR="00DB497C" w:rsidRDefault="00DB497C" w:rsidP="00DB497C">
      <w:pPr>
        <w:spacing w:after="200" w:line="276" w:lineRule="auto"/>
      </w:pPr>
      <w:r w:rsidRPr="00443E91">
        <w:rPr>
          <w:b/>
          <w:sz w:val="28"/>
        </w:rPr>
        <w:t>What is your system’s level of implementation for Measurable Impact and Stewardship?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Planning     [  ] Building     [  ] Transforming</w:t>
      </w:r>
    </w:p>
    <w:p w14:paraId="2625E8C1" w14:textId="7F840172" w:rsidR="00DB497C" w:rsidRDefault="00DB497C" w:rsidP="00DB497C">
      <w:pPr>
        <w:spacing w:after="200" w:line="276" w:lineRule="auto"/>
      </w:pPr>
    </w:p>
    <w:p w14:paraId="175EF48E" w14:textId="77777777" w:rsidR="00DB497C" w:rsidRDefault="00DB497C" w:rsidP="00443E91">
      <w:pPr>
        <w:pStyle w:val="Heading4"/>
      </w:pPr>
      <w:r>
        <w:t>Rate your system for each criteria of this component</w:t>
      </w:r>
      <w:r>
        <w:br/>
      </w:r>
    </w:p>
    <w:p w14:paraId="30D8A728" w14:textId="063868BB" w:rsidR="00DB497C" w:rsidRDefault="00DB497C" w:rsidP="00443E91">
      <w:pPr>
        <w:pStyle w:val="Heading3"/>
      </w:pPr>
      <w:r>
        <w:t>Curation of Evidence</w:t>
      </w:r>
    </w:p>
    <w:p w14:paraId="02916C85" w14:textId="6337C31D" w:rsidR="00DB497C" w:rsidRDefault="00DB497C" w:rsidP="00DB497C">
      <w:pPr>
        <w:spacing w:after="200" w:line="276" w:lineRule="auto"/>
      </w:pPr>
      <w:r w:rsidRPr="00443E91">
        <w:rPr>
          <w:b/>
          <w:sz w:val="28"/>
        </w:rPr>
        <w:t>Captures evidence of success aligned to the school system’s 21st century vision from various sources using diverse methods and modalities.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225B773C" w14:textId="77777777" w:rsidR="00443E91" w:rsidRDefault="00443E91" w:rsidP="00DB497C">
      <w:pPr>
        <w:spacing w:after="200" w:line="276" w:lineRule="auto"/>
        <w:rPr>
          <w:sz w:val="28"/>
        </w:rPr>
      </w:pPr>
    </w:p>
    <w:p w14:paraId="1FFCECA1" w14:textId="29F9F7D0" w:rsidR="00DB497C" w:rsidRDefault="00DB497C" w:rsidP="00443E91">
      <w:pPr>
        <w:pStyle w:val="Heading3"/>
      </w:pPr>
      <w:r>
        <w:t>Systemic Continuous Improvement</w:t>
      </w:r>
    </w:p>
    <w:p w14:paraId="450EACD0" w14:textId="4BEB4017" w:rsidR="00DB497C" w:rsidRDefault="00DB497C" w:rsidP="00DB497C">
      <w:pPr>
        <w:spacing w:after="200" w:line="276" w:lineRule="auto"/>
      </w:pPr>
      <w:r w:rsidRPr="00443E91">
        <w:rPr>
          <w:b/>
          <w:sz w:val="28"/>
        </w:rPr>
        <w:t>Collects, monitors, and uses evidence of 21st century learning implementation and effectiveness to strengthen all practices at a systems level in support of the 21st century vision.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2BF2CC8B" w14:textId="77777777" w:rsidR="00443E91" w:rsidRDefault="00443E91" w:rsidP="00DB497C">
      <w:pPr>
        <w:spacing w:after="200" w:line="276" w:lineRule="auto"/>
        <w:rPr>
          <w:sz w:val="28"/>
        </w:rPr>
      </w:pPr>
    </w:p>
    <w:p w14:paraId="5F088D9D" w14:textId="1C9DC34B" w:rsidR="00DB497C" w:rsidRDefault="00DB497C" w:rsidP="00DC05DC">
      <w:pPr>
        <w:pStyle w:val="Heading3"/>
      </w:pPr>
      <w:r>
        <w:t>Local Accountability</w:t>
      </w:r>
    </w:p>
    <w:p w14:paraId="662DA902" w14:textId="6E062A4A" w:rsidR="00DB497C" w:rsidRDefault="00DB497C" w:rsidP="00DB497C">
      <w:pPr>
        <w:spacing w:after="200" w:line="276" w:lineRule="auto"/>
      </w:pPr>
      <w:r w:rsidRPr="00DC05DC">
        <w:rPr>
          <w:b/>
          <w:sz w:val="28"/>
        </w:rPr>
        <w:t>Ensures the 21st century vision for student learning is prominently visible, central to all decisions, and reports to stakeholders the local measures as determined through the strategic plan.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00B99DED" w14:textId="4544F5B2" w:rsidR="00DB497C" w:rsidRDefault="00DB497C" w:rsidP="00DB497C">
      <w:pPr>
        <w:spacing w:after="200" w:line="276" w:lineRule="auto"/>
      </w:pPr>
      <w:r w:rsidRPr="00D45D73">
        <w:rPr>
          <w:b/>
          <w:sz w:val="28"/>
        </w:rPr>
        <w:t xml:space="preserve">Employs a variety of measures beyond traditional approaches to include performance-based student assessments, fiscal allocations, human capital </w:t>
      </w:r>
      <w:r w:rsidRPr="00D45D73">
        <w:rPr>
          <w:b/>
          <w:sz w:val="28"/>
        </w:rPr>
        <w:lastRenderedPageBreak/>
        <w:t>decisions, level of community engagement, etc.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6BEC4BA9" w14:textId="4A24BBB6" w:rsidR="00DB497C" w:rsidRDefault="00DB497C" w:rsidP="00DB497C">
      <w:pPr>
        <w:spacing w:after="200" w:line="276" w:lineRule="auto"/>
      </w:pPr>
      <w:r w:rsidRPr="00D45D73">
        <w:rPr>
          <w:b/>
          <w:sz w:val="28"/>
        </w:rPr>
        <w:t>Demonstrates how prioritized resources are aligned and how they have influenced 21st century outcomes for students.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57D4CD33" w14:textId="77777777" w:rsidR="00D45D73" w:rsidRDefault="00D45D73" w:rsidP="00DB497C">
      <w:pPr>
        <w:spacing w:after="200" w:line="276" w:lineRule="auto"/>
        <w:rPr>
          <w:sz w:val="28"/>
        </w:rPr>
      </w:pPr>
    </w:p>
    <w:p w14:paraId="631F85EF" w14:textId="19D112CB" w:rsidR="00DB497C" w:rsidRDefault="00DB497C" w:rsidP="00D45D73">
      <w:pPr>
        <w:pStyle w:val="Heading3"/>
      </w:pPr>
      <w:r>
        <w:t>Communication</w:t>
      </w:r>
    </w:p>
    <w:p w14:paraId="4B620AA6" w14:textId="4FDDB586" w:rsidR="00DB497C" w:rsidRDefault="00DB497C" w:rsidP="00DB497C">
      <w:pPr>
        <w:spacing w:after="200" w:line="276" w:lineRule="auto"/>
      </w:pPr>
      <w:r w:rsidRPr="00D45D73">
        <w:rPr>
          <w:b/>
          <w:sz w:val="28"/>
        </w:rPr>
        <w:t>Employs a concerted strategy for telling the story of the school system.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0B3F6091" w14:textId="31C40726" w:rsidR="00DB497C" w:rsidRDefault="00DB497C" w:rsidP="00DB497C">
      <w:pPr>
        <w:spacing w:after="200" w:line="276" w:lineRule="auto"/>
      </w:pPr>
      <w:r w:rsidRPr="00D45D73">
        <w:rPr>
          <w:b/>
          <w:sz w:val="28"/>
        </w:rPr>
        <w:t xml:space="preserve">Continues to engage and inform the community about progress toward </w:t>
      </w:r>
      <w:r w:rsidR="002C6E1C">
        <w:rPr>
          <w:b/>
          <w:sz w:val="28"/>
        </w:rPr>
        <w:t>the</w:t>
      </w:r>
      <w:r w:rsidRPr="00D45D73">
        <w:rPr>
          <w:b/>
          <w:sz w:val="28"/>
        </w:rPr>
        <w:t xml:space="preserve"> 21st century vision.</w:t>
      </w:r>
      <w:r>
        <w:rPr>
          <w:sz w:val="28"/>
        </w:rPr>
        <w:br/>
      </w:r>
      <w:proofErr w:type="gramStart"/>
      <w:r w:rsidR="009D78B5">
        <w:rPr>
          <w:sz w:val="24"/>
        </w:rPr>
        <w:t>[  ]</w:t>
      </w:r>
      <w:proofErr w:type="gramEnd"/>
      <w:r w:rsidR="009D78B5">
        <w:rPr>
          <w:sz w:val="24"/>
        </w:rPr>
        <w:t xml:space="preserve"> Not yet     [  ] 2     [  ] 3     [  ] 4     [  ] Area of Strength</w:t>
      </w:r>
    </w:p>
    <w:p w14:paraId="1968617C" w14:textId="1A182AA7" w:rsidR="00DB497C" w:rsidRDefault="00DB497C" w:rsidP="00DB497C">
      <w:pPr>
        <w:spacing w:after="200" w:line="276" w:lineRule="auto"/>
      </w:pPr>
    </w:p>
    <w:p w14:paraId="54709E79" w14:textId="4CB08FD8" w:rsidR="00DB497C" w:rsidRDefault="00D45D73" w:rsidP="00DB497C">
      <w:pPr>
        <w:spacing w:after="200" w:line="276" w:lineRule="auto"/>
      </w:pPr>
      <w:r w:rsidRPr="00D45D73">
        <w:rPr>
          <w:b/>
          <w:sz w:val="28"/>
        </w:rPr>
        <w:t xml:space="preserve">MEASURABLE IMPACT AND STEWARDSHIP: </w:t>
      </w:r>
      <w:r w:rsidR="00DB497C" w:rsidRPr="00D45D73">
        <w:rPr>
          <w:b/>
          <w:sz w:val="28"/>
        </w:rPr>
        <w:t>Please describe how your school system has embraced work in the Measurable Impact and Stewardship component and provide 2-3 pieces of evidence or concrete examples that illustrate work in this area.</w:t>
      </w:r>
      <w:r w:rsidR="00DB497C">
        <w:rPr>
          <w:sz w:val="28"/>
        </w:rPr>
        <w:t xml:space="preserve"> (Limit 4,000 characters including URLs)</w:t>
      </w:r>
      <w:r w:rsidR="00DB497C"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6F548FA9" w14:textId="77777777" w:rsidR="00D45D73" w:rsidRDefault="00D45D73" w:rsidP="00DB497C">
      <w:pPr>
        <w:spacing w:after="200" w:line="276" w:lineRule="auto"/>
        <w:rPr>
          <w:sz w:val="28"/>
        </w:rPr>
      </w:pPr>
    </w:p>
    <w:p w14:paraId="7F7C6C48" w14:textId="313A39C4" w:rsidR="00DB497C" w:rsidRDefault="00DB497C" w:rsidP="00DB497C">
      <w:pPr>
        <w:spacing w:after="200" w:line="276" w:lineRule="auto"/>
      </w:pPr>
      <w:r w:rsidRPr="00D45D73">
        <w:rPr>
          <w:b/>
          <w:sz w:val="28"/>
        </w:rPr>
        <w:t>Measurable Impact and Stewardship evidence attachments:</w:t>
      </w:r>
      <w:r>
        <w:rPr>
          <w:sz w:val="28"/>
        </w:rPr>
        <w:br/>
      </w:r>
      <w:r w:rsidR="00966491" w:rsidRPr="00966491">
        <w:rPr>
          <w:i/>
          <w:sz w:val="24"/>
        </w:rPr>
        <w:t>{Upload Attachments}</w:t>
      </w:r>
    </w:p>
    <w:p w14:paraId="63530EAC" w14:textId="77777777" w:rsidR="00DB497C" w:rsidRDefault="00DB497C" w:rsidP="00DB497C">
      <w:pPr>
        <w:spacing w:after="200" w:line="276" w:lineRule="auto"/>
      </w:pPr>
    </w:p>
    <w:p w14:paraId="0466DAE4" w14:textId="77777777" w:rsidR="00A759CB" w:rsidRDefault="00A759CB">
      <w:pPr>
        <w:spacing w:after="0" w:line="240" w:lineRule="auto"/>
        <w:rPr>
          <w:sz w:val="40"/>
        </w:rPr>
      </w:pPr>
      <w:r>
        <w:rPr>
          <w:sz w:val="40"/>
        </w:rPr>
        <w:br w:type="page"/>
      </w:r>
    </w:p>
    <w:p w14:paraId="78E820B6" w14:textId="77777777" w:rsidR="00DB497C" w:rsidRDefault="00DB497C" w:rsidP="00D45D73">
      <w:pPr>
        <w:pStyle w:val="Heading2"/>
      </w:pPr>
      <w:r>
        <w:lastRenderedPageBreak/>
        <w:t>Submission Confirmation</w:t>
      </w:r>
    </w:p>
    <w:p w14:paraId="086C5462" w14:textId="77777777" w:rsidR="00D45D73" w:rsidRDefault="00D45D73" w:rsidP="00DB497C">
      <w:pPr>
        <w:spacing w:after="200" w:line="276" w:lineRule="auto"/>
        <w:rPr>
          <w:sz w:val="28"/>
        </w:rPr>
      </w:pPr>
    </w:p>
    <w:p w14:paraId="7C3BD5AF" w14:textId="7006D585" w:rsidR="00DB497C" w:rsidRDefault="00DB497C" w:rsidP="00DB497C">
      <w:pPr>
        <w:spacing w:after="200" w:line="276" w:lineRule="auto"/>
      </w:pPr>
      <w:r w:rsidRPr="00D45D73">
        <w:rPr>
          <w:b/>
          <w:sz w:val="28"/>
        </w:rPr>
        <w:t>Please explain your strategy—and how far along you are in executing that strategy—for scaling 21st century learning to reach every student in your school system.</w:t>
      </w:r>
      <w:r>
        <w:rPr>
          <w:sz w:val="28"/>
        </w:rPr>
        <w:t xml:space="preserve"> (4,000 characters limit)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469BC963" w14:textId="77777777" w:rsidR="00D45D73" w:rsidRDefault="00D45D73" w:rsidP="00DB497C">
      <w:pPr>
        <w:spacing w:after="200" w:line="276" w:lineRule="auto"/>
        <w:rPr>
          <w:sz w:val="28"/>
        </w:rPr>
      </w:pPr>
    </w:p>
    <w:p w14:paraId="1E818640" w14:textId="44ECB45B" w:rsidR="00DB497C" w:rsidRDefault="00DB497C" w:rsidP="00DB497C">
      <w:pPr>
        <w:spacing w:after="200" w:line="276" w:lineRule="auto"/>
      </w:pPr>
      <w:r w:rsidRPr="00D45D73">
        <w:rPr>
          <w:b/>
          <w:sz w:val="28"/>
        </w:rPr>
        <w:t>Anything else we should know?  Please include additional information here.</w:t>
      </w:r>
      <w:r>
        <w:rPr>
          <w:sz w:val="28"/>
        </w:rPr>
        <w:t>  (4,000 character</w:t>
      </w:r>
      <w:r w:rsidR="00054DC6">
        <w:rPr>
          <w:sz w:val="28"/>
        </w:rPr>
        <w:t>s</w:t>
      </w:r>
      <w:r>
        <w:rPr>
          <w:sz w:val="28"/>
        </w:rPr>
        <w:t xml:space="preserve"> limit)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0F1F581E" w14:textId="77777777" w:rsidR="00054DC6" w:rsidRDefault="00054DC6" w:rsidP="00DB497C">
      <w:pPr>
        <w:spacing w:after="200" w:line="276" w:lineRule="auto"/>
        <w:rPr>
          <w:sz w:val="28"/>
        </w:rPr>
      </w:pPr>
    </w:p>
    <w:p w14:paraId="6A07F979" w14:textId="180144BF" w:rsidR="00DB497C" w:rsidRDefault="00DB497C" w:rsidP="00DB497C">
      <w:pPr>
        <w:spacing w:after="200" w:line="276" w:lineRule="auto"/>
      </w:pPr>
      <w:r w:rsidRPr="00054DC6">
        <w:rPr>
          <w:b/>
          <w:sz w:val="28"/>
        </w:rPr>
        <w:t xml:space="preserve">Before submitting, please review all your responses as well as the opportunities </w:t>
      </w:r>
      <w:r w:rsidR="002C6E1C">
        <w:rPr>
          <w:b/>
          <w:sz w:val="28"/>
        </w:rPr>
        <w:t>available to</w:t>
      </w:r>
      <w:bookmarkStart w:id="0" w:name="_GoBack"/>
      <w:bookmarkEnd w:id="0"/>
      <w:r w:rsidRPr="00054DC6">
        <w:rPr>
          <w:b/>
          <w:sz w:val="28"/>
        </w:rPr>
        <w:t xml:space="preserve"> school systems recognized as Luminaries by Battelle for Kids. Once submitted, you will not be able to edit the application.</w:t>
      </w:r>
      <w:r>
        <w:rPr>
          <w:sz w:val="28"/>
        </w:rPr>
        <w:br/>
      </w:r>
      <w:r w:rsidRPr="0057253D">
        <w:rPr>
          <w:b/>
          <w:sz w:val="28"/>
        </w:rPr>
        <w:t> </w:t>
      </w:r>
    </w:p>
    <w:p w14:paraId="4EFA87F3" w14:textId="0E5AF910" w:rsidR="00DB497C" w:rsidRDefault="00DB497C" w:rsidP="00DB497C">
      <w:pPr>
        <w:spacing w:after="200" w:line="276" w:lineRule="auto"/>
      </w:pPr>
      <w:r w:rsidRPr="00054DC6">
        <w:rPr>
          <w:b/>
          <w:sz w:val="28"/>
        </w:rPr>
        <w:t>Superintendent (or School System Chief Administrator):</w:t>
      </w:r>
      <w:r>
        <w:rPr>
          <w:sz w:val="28"/>
        </w:rPr>
        <w:br/>
      </w:r>
      <w:r w:rsidR="00D2209A">
        <w:rPr>
          <w:i/>
          <w:sz w:val="24"/>
        </w:rPr>
        <w:t>{Input Response}</w:t>
      </w:r>
    </w:p>
    <w:p w14:paraId="7CEF8942" w14:textId="77777777" w:rsidR="00447B14" w:rsidRDefault="00447B14"/>
    <w:sectPr w:rsidR="00447B14" w:rsidSect="00A759C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360" w:footer="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DBD8" w14:textId="77777777" w:rsidR="00DB497C" w:rsidRDefault="00DB497C" w:rsidP="00123C1D">
      <w:r>
        <w:separator/>
      </w:r>
    </w:p>
  </w:endnote>
  <w:endnote w:type="continuationSeparator" w:id="0">
    <w:p w14:paraId="376D857A" w14:textId="77777777" w:rsidR="00DB497C" w:rsidRDefault="00DB497C" w:rsidP="001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FBC2" w14:textId="77777777" w:rsidR="00104B3C" w:rsidRDefault="00104B3C" w:rsidP="000462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B0789" w14:textId="77777777" w:rsidR="00104B3C" w:rsidRDefault="00104B3C" w:rsidP="00104B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9955" w14:textId="519419AB" w:rsidR="00104B3C" w:rsidRPr="001D5CEF" w:rsidRDefault="001D5CEF" w:rsidP="00830B49">
    <w:pPr>
      <w:spacing w:after="200" w:line="276" w:lineRule="auto"/>
      <w:rPr>
        <w:i/>
        <w:color w:val="E89524" w:themeColor="accent3"/>
        <w:sz w:val="20"/>
      </w:rPr>
    </w:pPr>
    <w:r w:rsidRPr="001D5CEF">
      <w:rPr>
        <w:i/>
        <w:color w:val="E89524" w:themeColor="accent3"/>
        <w:sz w:val="20"/>
      </w:rPr>
      <w:t>T</w:t>
    </w:r>
    <w:r w:rsidR="00830B49" w:rsidRPr="001D5CEF">
      <w:rPr>
        <w:i/>
        <w:color w:val="E89524" w:themeColor="accent3"/>
        <w:sz w:val="20"/>
      </w:rPr>
      <w:t xml:space="preserve">his Word version of the Luminaries application is for reference only. It cannot be submitted as your application. </w:t>
    </w:r>
    <w:r>
      <w:rPr>
        <w:i/>
        <w:color w:val="E89524" w:themeColor="accent3"/>
        <w:sz w:val="20"/>
      </w:rPr>
      <w:br/>
    </w:r>
    <w:r w:rsidR="00830B49" w:rsidRPr="001D5CEF">
      <w:rPr>
        <w:i/>
        <w:color w:val="E89524" w:themeColor="accent3"/>
        <w:sz w:val="20"/>
      </w:rPr>
      <w:t xml:space="preserve">All applicants must use the </w:t>
    </w:r>
    <w:hyperlink r:id="rId1" w:history="1">
      <w:r w:rsidR="00830B49" w:rsidRPr="001D5CEF">
        <w:rPr>
          <w:rStyle w:val="Hyperlink"/>
          <w:i/>
          <w:sz w:val="20"/>
        </w:rPr>
        <w:t>online application form</w:t>
      </w:r>
    </w:hyperlink>
    <w:r w:rsidR="00830B49" w:rsidRPr="001D5CEF">
      <w:rPr>
        <w:i/>
        <w:color w:val="E89524" w:themeColor="accent3"/>
        <w:sz w:val="20"/>
      </w:rPr>
      <w:t xml:space="preserve"> to be considered for recognition.</w:t>
    </w:r>
  </w:p>
  <w:p w14:paraId="6B7C56A6" w14:textId="77777777" w:rsidR="00104B3C" w:rsidRPr="00F32939" w:rsidRDefault="00104B3C" w:rsidP="00F01C4A">
    <w:pPr>
      <w:pStyle w:val="Footer"/>
      <w:framePr w:wrap="none" w:vAnchor="text" w:hAnchor="page" w:x="11302" w:y="119"/>
      <w:rPr>
        <w:rStyle w:val="PageNumber"/>
        <w:color w:val="595959" w:themeColor="text1" w:themeTint="A6"/>
        <w:sz w:val="20"/>
        <w:szCs w:val="20"/>
      </w:rPr>
    </w:pPr>
    <w:r w:rsidRPr="00F32939">
      <w:rPr>
        <w:rStyle w:val="PageNumber"/>
        <w:color w:val="595959" w:themeColor="text1" w:themeTint="A6"/>
        <w:sz w:val="20"/>
        <w:szCs w:val="20"/>
      </w:rPr>
      <w:fldChar w:fldCharType="begin"/>
    </w:r>
    <w:r w:rsidRPr="00F32939">
      <w:rPr>
        <w:rStyle w:val="PageNumber"/>
        <w:color w:val="595959" w:themeColor="text1" w:themeTint="A6"/>
        <w:sz w:val="20"/>
        <w:szCs w:val="20"/>
      </w:rPr>
      <w:instrText xml:space="preserve">PAGE  </w:instrText>
    </w:r>
    <w:r w:rsidRPr="00F32939">
      <w:rPr>
        <w:rStyle w:val="PageNumber"/>
        <w:color w:val="595959" w:themeColor="text1" w:themeTint="A6"/>
        <w:sz w:val="20"/>
        <w:szCs w:val="20"/>
      </w:rPr>
      <w:fldChar w:fldCharType="separate"/>
    </w:r>
    <w:r w:rsidR="00E15B44">
      <w:rPr>
        <w:rStyle w:val="PageNumber"/>
        <w:noProof/>
        <w:color w:val="595959" w:themeColor="text1" w:themeTint="A6"/>
        <w:sz w:val="20"/>
        <w:szCs w:val="20"/>
      </w:rPr>
      <w:t>2</w:t>
    </w:r>
    <w:r w:rsidRPr="00F32939">
      <w:rPr>
        <w:rStyle w:val="PageNumber"/>
        <w:color w:val="595959" w:themeColor="text1" w:themeTint="A6"/>
        <w:sz w:val="20"/>
        <w:szCs w:val="20"/>
      </w:rPr>
      <w:fldChar w:fldCharType="end"/>
    </w:r>
  </w:p>
  <w:p w14:paraId="1C15196A" w14:textId="77777777" w:rsidR="00104B3C" w:rsidRPr="00104B3C" w:rsidRDefault="00104B3C" w:rsidP="00F01C4A">
    <w:pPr>
      <w:pStyle w:val="Footer"/>
      <w:ind w:left="-720" w:right="360"/>
      <w:rPr>
        <w:i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E5A5" w14:textId="77777777" w:rsidR="005B2E02" w:rsidRDefault="005B2E02" w:rsidP="00A759CB">
    <w:pPr>
      <w:pStyle w:val="Footer"/>
      <w:spacing w:after="80" w:line="240" w:lineRule="auto"/>
      <w:ind w:left="-720"/>
      <w:rPr>
        <w:color w:val="595959" w:themeColor="text1" w:themeTint="A6"/>
        <w:sz w:val="20"/>
        <w:szCs w:val="20"/>
      </w:rPr>
    </w:pPr>
    <w:r w:rsidRPr="00104B3C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0" locked="0" layoutInCell="1" allowOverlap="1" wp14:anchorId="357C54AF" wp14:editId="7DC99071">
          <wp:simplePos x="0" y="0"/>
          <wp:positionH relativeFrom="column">
            <wp:posOffset>4894390</wp:posOffset>
          </wp:positionH>
          <wp:positionV relativeFrom="paragraph">
            <wp:posOffset>-385500</wp:posOffset>
          </wp:positionV>
          <wp:extent cx="1981200" cy="1409700"/>
          <wp:effectExtent l="0" t="0" r="0" b="12700"/>
          <wp:wrapTight wrapText="bothSides">
            <wp:wrapPolygon edited="0">
              <wp:start x="12462" y="0"/>
              <wp:lineTo x="277" y="5449"/>
              <wp:lineTo x="0" y="8173"/>
              <wp:lineTo x="0" y="13232"/>
              <wp:lineTo x="1662" y="15568"/>
              <wp:lineTo x="6923" y="18681"/>
              <wp:lineTo x="6646" y="19459"/>
              <wp:lineTo x="7477" y="20627"/>
              <wp:lineTo x="9415" y="21405"/>
              <wp:lineTo x="12462" y="21405"/>
              <wp:lineTo x="13015" y="21405"/>
              <wp:lineTo x="15231" y="19070"/>
              <wp:lineTo x="17723" y="18681"/>
              <wp:lineTo x="20769" y="15178"/>
              <wp:lineTo x="20215" y="12454"/>
              <wp:lineTo x="21323" y="12065"/>
              <wp:lineTo x="21323" y="3892"/>
              <wp:lineTo x="17446" y="0"/>
              <wp:lineTo x="14954" y="0"/>
              <wp:lineTo x="12462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2F3">
      <w:rPr>
        <w:b/>
        <w:color w:val="595959" w:themeColor="text1" w:themeTint="A6"/>
        <w:sz w:val="20"/>
        <w:szCs w:val="20"/>
      </w:rPr>
      <w:t>Main Office:</w:t>
    </w:r>
    <w:r>
      <w:rPr>
        <w:color w:val="595959" w:themeColor="text1" w:themeTint="A6"/>
        <w:sz w:val="20"/>
        <w:szCs w:val="20"/>
      </w:rPr>
      <w:t xml:space="preserve"> 4525 </w:t>
    </w:r>
    <w:proofErr w:type="spellStart"/>
    <w:r>
      <w:rPr>
        <w:color w:val="595959" w:themeColor="text1" w:themeTint="A6"/>
        <w:sz w:val="20"/>
        <w:szCs w:val="20"/>
      </w:rPr>
      <w:t>Trueman</w:t>
    </w:r>
    <w:proofErr w:type="spellEnd"/>
    <w:r>
      <w:rPr>
        <w:color w:val="595959" w:themeColor="text1" w:themeTint="A6"/>
        <w:sz w:val="20"/>
        <w:szCs w:val="20"/>
      </w:rPr>
      <w:t xml:space="preserve"> Blvd.</w:t>
    </w:r>
    <w:r w:rsidRPr="00104B3C">
      <w:rPr>
        <w:color w:val="595959" w:themeColor="text1" w:themeTint="A6"/>
        <w:sz w:val="20"/>
        <w:szCs w:val="20"/>
      </w:rPr>
      <w:t xml:space="preserve"> | </w:t>
    </w:r>
    <w:r>
      <w:rPr>
        <w:color w:val="595959" w:themeColor="text1" w:themeTint="A6"/>
        <w:sz w:val="20"/>
        <w:szCs w:val="20"/>
      </w:rPr>
      <w:t>Hilliard</w:t>
    </w:r>
    <w:r w:rsidRPr="00104B3C">
      <w:rPr>
        <w:color w:val="595959" w:themeColor="text1" w:themeTint="A6"/>
        <w:sz w:val="20"/>
        <w:szCs w:val="20"/>
      </w:rPr>
      <w:t xml:space="preserve">, OH </w:t>
    </w:r>
    <w:r>
      <w:rPr>
        <w:color w:val="595959" w:themeColor="text1" w:themeTint="A6"/>
        <w:sz w:val="20"/>
        <w:szCs w:val="20"/>
      </w:rPr>
      <w:t xml:space="preserve"> 43026</w:t>
    </w:r>
    <w:r w:rsidRPr="00104B3C">
      <w:rPr>
        <w:color w:val="595959" w:themeColor="text1" w:themeTint="A6"/>
        <w:sz w:val="20"/>
        <w:szCs w:val="20"/>
      </w:rPr>
      <w:t xml:space="preserve"> </w:t>
    </w:r>
    <w:r w:rsidRPr="00105C3A">
      <w:rPr>
        <w:color w:val="595959" w:themeColor="text1" w:themeTint="A6"/>
        <w:sz w:val="20"/>
        <w:szCs w:val="20"/>
      </w:rPr>
      <w:t>| 614.481.3141</w:t>
    </w:r>
  </w:p>
  <w:p w14:paraId="5A8E9C65" w14:textId="77777777" w:rsidR="005B2E02" w:rsidRPr="00105C3A" w:rsidRDefault="005B2E02" w:rsidP="00A759CB">
    <w:pPr>
      <w:pStyle w:val="Footer"/>
      <w:spacing w:after="80" w:line="240" w:lineRule="auto"/>
      <w:ind w:left="-720"/>
      <w:rPr>
        <w:color w:val="595959" w:themeColor="text1" w:themeTint="A6"/>
        <w:sz w:val="20"/>
      </w:rPr>
    </w:pPr>
    <w:r w:rsidRPr="000B62F3">
      <w:rPr>
        <w:b/>
        <w:color w:val="595959" w:themeColor="text1" w:themeTint="A6"/>
        <w:sz w:val="20"/>
        <w:szCs w:val="20"/>
      </w:rPr>
      <w:t>Tucson Office:</w:t>
    </w:r>
    <w:r>
      <w:rPr>
        <w:color w:val="595959" w:themeColor="text1" w:themeTint="A6"/>
        <w:sz w:val="20"/>
        <w:szCs w:val="20"/>
      </w:rPr>
      <w:t xml:space="preserve"> </w:t>
    </w:r>
    <w:r>
      <w:rPr>
        <w:color w:val="595959" w:themeColor="text1" w:themeTint="A6"/>
        <w:sz w:val="20"/>
      </w:rPr>
      <w:t>177 N. Church Avenue, S</w:t>
    </w:r>
    <w:r w:rsidRPr="00126133">
      <w:rPr>
        <w:color w:val="595959" w:themeColor="text1" w:themeTint="A6"/>
        <w:sz w:val="20"/>
      </w:rPr>
      <w:t>te</w:t>
    </w:r>
    <w:r>
      <w:rPr>
        <w:color w:val="595959" w:themeColor="text1" w:themeTint="A6"/>
        <w:sz w:val="20"/>
      </w:rPr>
      <w:t>.</w:t>
    </w:r>
    <w:r w:rsidRPr="00126133">
      <w:rPr>
        <w:color w:val="595959" w:themeColor="text1" w:themeTint="A6"/>
        <w:sz w:val="20"/>
      </w:rPr>
      <w:t xml:space="preserve"> 1010</w:t>
    </w:r>
    <w:r>
      <w:rPr>
        <w:color w:val="595959" w:themeColor="text1" w:themeTint="A6"/>
        <w:sz w:val="20"/>
      </w:rPr>
      <w:t xml:space="preserve"> | </w:t>
    </w:r>
    <w:r w:rsidRPr="00126133">
      <w:rPr>
        <w:color w:val="595959" w:themeColor="text1" w:themeTint="A6"/>
        <w:sz w:val="20"/>
      </w:rPr>
      <w:t xml:space="preserve">Tucson, </w:t>
    </w:r>
    <w:r>
      <w:rPr>
        <w:color w:val="595959" w:themeColor="text1" w:themeTint="A6"/>
        <w:sz w:val="20"/>
      </w:rPr>
      <w:t>AZ</w:t>
    </w:r>
    <w:r w:rsidRPr="00126133">
      <w:rPr>
        <w:color w:val="595959" w:themeColor="text1" w:themeTint="A6"/>
        <w:sz w:val="20"/>
      </w:rPr>
      <w:t xml:space="preserve"> </w:t>
    </w:r>
    <w:r>
      <w:rPr>
        <w:color w:val="595959" w:themeColor="text1" w:themeTint="A6"/>
        <w:sz w:val="20"/>
      </w:rPr>
      <w:t xml:space="preserve"> </w:t>
    </w:r>
    <w:r w:rsidRPr="00126133">
      <w:rPr>
        <w:color w:val="595959" w:themeColor="text1" w:themeTint="A6"/>
        <w:sz w:val="20"/>
      </w:rPr>
      <w:t>85701</w:t>
    </w:r>
    <w:r>
      <w:rPr>
        <w:color w:val="595959" w:themeColor="text1" w:themeTint="A6"/>
        <w:sz w:val="20"/>
        <w:szCs w:val="20"/>
      </w:rPr>
      <w:t xml:space="preserve"> </w:t>
    </w:r>
    <w:r w:rsidRPr="00105C3A">
      <w:rPr>
        <w:color w:val="595959" w:themeColor="text1" w:themeTint="A6"/>
        <w:sz w:val="20"/>
        <w:szCs w:val="20"/>
      </w:rPr>
      <w:t xml:space="preserve">| </w:t>
    </w:r>
    <w:r>
      <w:rPr>
        <w:color w:val="595959" w:themeColor="text1" w:themeTint="A6"/>
        <w:sz w:val="20"/>
        <w:szCs w:val="20"/>
      </w:rPr>
      <w:t>520.623.</w:t>
    </w:r>
    <w:r w:rsidRPr="00770F00">
      <w:rPr>
        <w:color w:val="595959" w:themeColor="text1" w:themeTint="A6"/>
        <w:sz w:val="20"/>
        <w:szCs w:val="20"/>
      </w:rPr>
      <w:t>2466</w:t>
    </w:r>
  </w:p>
  <w:p w14:paraId="622BC2D6" w14:textId="6503BA39" w:rsidR="005B2E02" w:rsidRPr="00105C3A" w:rsidRDefault="005B2E02" w:rsidP="001D5CEF">
    <w:pPr>
      <w:pStyle w:val="Footer"/>
      <w:spacing w:after="80" w:line="240" w:lineRule="auto"/>
      <w:ind w:left="-720"/>
      <w:rPr>
        <w:b/>
        <w:color w:val="595959" w:themeColor="text1" w:themeTint="A6"/>
        <w:sz w:val="20"/>
        <w:szCs w:val="20"/>
      </w:rPr>
    </w:pPr>
    <w:r w:rsidRPr="00770F00">
      <w:rPr>
        <w:b/>
        <w:color w:val="595959" w:themeColor="text1" w:themeTint="A6"/>
        <w:sz w:val="20"/>
        <w:szCs w:val="20"/>
      </w:rPr>
      <w:t xml:space="preserve">bfk.org </w:t>
    </w:r>
  </w:p>
  <w:p w14:paraId="43DE7637" w14:textId="77777777" w:rsidR="002E6B2D" w:rsidRPr="00104B3C" w:rsidRDefault="005B2E02" w:rsidP="005B2E02">
    <w:pPr>
      <w:pStyle w:val="Footer"/>
      <w:ind w:left="-720"/>
      <w:rPr>
        <w:color w:val="595959" w:themeColor="text1" w:themeTint="A6"/>
        <w:sz w:val="20"/>
        <w:szCs w:val="20"/>
      </w:rPr>
    </w:pPr>
    <w:r w:rsidRPr="00104B3C">
      <w:rPr>
        <w:color w:val="595959" w:themeColor="text1" w:themeTint="A6"/>
        <w:sz w:val="20"/>
        <w:szCs w:val="20"/>
      </w:rPr>
      <w:t>©</w:t>
    </w:r>
    <w:r>
      <w:rPr>
        <w:color w:val="595959" w:themeColor="text1" w:themeTint="A6"/>
        <w:sz w:val="20"/>
        <w:szCs w:val="20"/>
      </w:rPr>
      <w:t xml:space="preserve"> </w:t>
    </w:r>
    <w:r w:rsidR="00A759CB">
      <w:rPr>
        <w:color w:val="595959" w:themeColor="text1" w:themeTint="A6"/>
        <w:sz w:val="20"/>
        <w:szCs w:val="20"/>
      </w:rPr>
      <w:t>2020</w:t>
    </w:r>
    <w:r w:rsidRPr="00104B3C">
      <w:rPr>
        <w:color w:val="595959" w:themeColor="text1" w:themeTint="A6"/>
        <w:sz w:val="20"/>
        <w:szCs w:val="20"/>
      </w:rPr>
      <w:t>, Battelle for Kids. All Rights Reserved.</w:t>
    </w:r>
    <w:r w:rsidRPr="00104B3C">
      <w:rPr>
        <w:noProof/>
        <w:color w:val="595959" w:themeColor="text1" w:themeTint="A6"/>
      </w:rPr>
      <w:t xml:space="preserve"> </w:t>
    </w:r>
    <w:r w:rsidR="009E7908">
      <w:rPr>
        <w:color w:val="595959" w:themeColor="text1" w:themeTint="A6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83B8" w14:textId="77777777" w:rsidR="00DB497C" w:rsidRDefault="00DB497C" w:rsidP="00123C1D">
      <w:r>
        <w:separator/>
      </w:r>
    </w:p>
  </w:footnote>
  <w:footnote w:type="continuationSeparator" w:id="0">
    <w:p w14:paraId="29623D26" w14:textId="77777777" w:rsidR="00DB497C" w:rsidRDefault="00DB497C" w:rsidP="0012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72D5" w14:textId="68712E3C" w:rsidR="003B054A" w:rsidRDefault="003B054A">
    <w:pPr>
      <w:pStyle w:val="Header"/>
    </w:pPr>
    <w:r w:rsidRPr="00A64499">
      <w:rPr>
        <w:noProof/>
      </w:rPr>
      <w:drawing>
        <wp:anchor distT="0" distB="0" distL="114300" distR="114300" simplePos="0" relativeHeight="251667456" behindDoc="0" locked="0" layoutInCell="1" allowOverlap="1" wp14:anchorId="5907B1AD" wp14:editId="208C6CB3">
          <wp:simplePos x="0" y="0"/>
          <wp:positionH relativeFrom="margin">
            <wp:posOffset>5148209</wp:posOffset>
          </wp:positionH>
          <wp:positionV relativeFrom="paragraph">
            <wp:posOffset>59690</wp:posOffset>
          </wp:positionV>
          <wp:extent cx="1475105" cy="389255"/>
          <wp:effectExtent l="0" t="0" r="0" b="0"/>
          <wp:wrapSquare wrapText="bothSides"/>
          <wp:docPr id="1" name="Picture 25" descr="A drawing of a 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B69D08C-424E-4241-B73D-154FB0097B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A drawing of a face&#10;&#10;Description automatically generated">
                    <a:extLst>
                      <a:ext uri="{FF2B5EF4-FFF2-40B4-BE49-F238E27FC236}">
                        <a16:creationId xmlns:a16="http://schemas.microsoft.com/office/drawing/2014/main" id="{9B69D08C-424E-4241-B73D-154FB0097B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3A3F" w14:textId="77777777" w:rsidR="00123C1D" w:rsidRDefault="00DB497C">
    <w:pPr>
      <w:pStyle w:val="Header"/>
    </w:pPr>
    <w:r w:rsidRPr="00A64499">
      <w:rPr>
        <w:noProof/>
      </w:rPr>
      <w:drawing>
        <wp:anchor distT="0" distB="0" distL="114300" distR="114300" simplePos="0" relativeHeight="251665408" behindDoc="0" locked="0" layoutInCell="1" allowOverlap="1" wp14:anchorId="784B9920" wp14:editId="073E5DD6">
          <wp:simplePos x="0" y="0"/>
          <wp:positionH relativeFrom="column">
            <wp:posOffset>-690113</wp:posOffset>
          </wp:positionH>
          <wp:positionV relativeFrom="paragraph">
            <wp:posOffset>185468</wp:posOffset>
          </wp:positionV>
          <wp:extent cx="2407333" cy="635600"/>
          <wp:effectExtent l="0" t="0" r="0" b="0"/>
          <wp:wrapSquare wrapText="bothSides"/>
          <wp:docPr id="13" name="Picture 25" descr="A drawing of a 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B69D08C-424E-4241-B73D-154FB0097B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A drawing of a face&#10;&#10;Description automatically generated">
                    <a:extLst>
                      <a:ext uri="{FF2B5EF4-FFF2-40B4-BE49-F238E27FC236}">
                        <a16:creationId xmlns:a16="http://schemas.microsoft.com/office/drawing/2014/main" id="{9B69D08C-424E-4241-B73D-154FB0097B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333" cy="6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71F" w:rsidRPr="00123C1D">
      <w:rPr>
        <w:noProof/>
      </w:rPr>
      <w:drawing>
        <wp:anchor distT="0" distB="0" distL="114300" distR="114300" simplePos="0" relativeHeight="251658240" behindDoc="0" locked="0" layoutInCell="1" allowOverlap="1" wp14:anchorId="7EA28779" wp14:editId="3C3417A8">
          <wp:simplePos x="0" y="0"/>
          <wp:positionH relativeFrom="margin">
            <wp:posOffset>-795655</wp:posOffset>
          </wp:positionH>
          <wp:positionV relativeFrom="paragraph">
            <wp:posOffset>-111760</wp:posOffset>
          </wp:positionV>
          <wp:extent cx="7541895" cy="233045"/>
          <wp:effectExtent l="0" t="0" r="1905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2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38065" w14:textId="77777777" w:rsidR="009E7908" w:rsidRDefault="009E7908">
    <w:pPr>
      <w:pStyle w:val="Header"/>
    </w:pPr>
  </w:p>
  <w:p w14:paraId="0EB15FC3" w14:textId="77777777" w:rsidR="00DB497C" w:rsidRDefault="00DB4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C69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3834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BC1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66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BE2C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5884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8EB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7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C8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48B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7C"/>
    <w:rsid w:val="00023479"/>
    <w:rsid w:val="000315F2"/>
    <w:rsid w:val="00054DC6"/>
    <w:rsid w:val="000A3C48"/>
    <w:rsid w:val="000D5055"/>
    <w:rsid w:val="000F1163"/>
    <w:rsid w:val="000F7F8F"/>
    <w:rsid w:val="00104B3C"/>
    <w:rsid w:val="00123C1D"/>
    <w:rsid w:val="0013407A"/>
    <w:rsid w:val="00192CDC"/>
    <w:rsid w:val="00197A05"/>
    <w:rsid w:val="001D5CEF"/>
    <w:rsid w:val="00223228"/>
    <w:rsid w:val="002361F2"/>
    <w:rsid w:val="00257D8D"/>
    <w:rsid w:val="002A4C7E"/>
    <w:rsid w:val="002C6E1C"/>
    <w:rsid w:val="002E6B2D"/>
    <w:rsid w:val="00377D76"/>
    <w:rsid w:val="0038746A"/>
    <w:rsid w:val="0039135B"/>
    <w:rsid w:val="003B054A"/>
    <w:rsid w:val="003E01F2"/>
    <w:rsid w:val="003F526A"/>
    <w:rsid w:val="00443E91"/>
    <w:rsid w:val="004442C3"/>
    <w:rsid w:val="00447B14"/>
    <w:rsid w:val="0045044D"/>
    <w:rsid w:val="004544A6"/>
    <w:rsid w:val="004B7C55"/>
    <w:rsid w:val="004D00E8"/>
    <w:rsid w:val="00555246"/>
    <w:rsid w:val="0057253D"/>
    <w:rsid w:val="0058176A"/>
    <w:rsid w:val="005A4A8C"/>
    <w:rsid w:val="005B2E02"/>
    <w:rsid w:val="005C0993"/>
    <w:rsid w:val="005C2954"/>
    <w:rsid w:val="005E0A1E"/>
    <w:rsid w:val="00620835"/>
    <w:rsid w:val="0068071F"/>
    <w:rsid w:val="006819F8"/>
    <w:rsid w:val="006F5CD1"/>
    <w:rsid w:val="007177E8"/>
    <w:rsid w:val="0072372B"/>
    <w:rsid w:val="007E136B"/>
    <w:rsid w:val="00830B49"/>
    <w:rsid w:val="0083560F"/>
    <w:rsid w:val="00836523"/>
    <w:rsid w:val="008374B0"/>
    <w:rsid w:val="0087733D"/>
    <w:rsid w:val="0092178F"/>
    <w:rsid w:val="00966491"/>
    <w:rsid w:val="009A7248"/>
    <w:rsid w:val="009D3BE2"/>
    <w:rsid w:val="009D78B5"/>
    <w:rsid w:val="009E35BC"/>
    <w:rsid w:val="009E7908"/>
    <w:rsid w:val="009F6DA0"/>
    <w:rsid w:val="00A106B2"/>
    <w:rsid w:val="00A11EAC"/>
    <w:rsid w:val="00A22F7F"/>
    <w:rsid w:val="00A67E5A"/>
    <w:rsid w:val="00A759CB"/>
    <w:rsid w:val="00AB5D3C"/>
    <w:rsid w:val="00AD0831"/>
    <w:rsid w:val="00AF09ED"/>
    <w:rsid w:val="00B30077"/>
    <w:rsid w:val="00B76BD3"/>
    <w:rsid w:val="00B95615"/>
    <w:rsid w:val="00BC7FBE"/>
    <w:rsid w:val="00C16B7B"/>
    <w:rsid w:val="00C65F79"/>
    <w:rsid w:val="00CC73AB"/>
    <w:rsid w:val="00CE3F38"/>
    <w:rsid w:val="00D2209A"/>
    <w:rsid w:val="00D45D73"/>
    <w:rsid w:val="00D661EC"/>
    <w:rsid w:val="00DA504D"/>
    <w:rsid w:val="00DB497C"/>
    <w:rsid w:val="00DB64A4"/>
    <w:rsid w:val="00DC05DC"/>
    <w:rsid w:val="00E15B44"/>
    <w:rsid w:val="00E17997"/>
    <w:rsid w:val="00E70AD2"/>
    <w:rsid w:val="00EA64D4"/>
    <w:rsid w:val="00EC2786"/>
    <w:rsid w:val="00ED635A"/>
    <w:rsid w:val="00EE674A"/>
    <w:rsid w:val="00F01C4A"/>
    <w:rsid w:val="00F32939"/>
    <w:rsid w:val="00F6772B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B73B35"/>
  <w14:defaultImageDpi w14:val="32767"/>
  <w15:chartTrackingRefBased/>
  <w15:docId w15:val="{82D2B04B-AA1B-423C-98FF-55C36EA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DB497C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04D"/>
    <w:pPr>
      <w:keepNext/>
      <w:keepLines/>
      <w:outlineLvl w:val="0"/>
    </w:pPr>
    <w:rPr>
      <w:rFonts w:ascii="Calibri" w:eastAsiaTheme="majorEastAsia" w:hAnsi="Calibri" w:cstheme="majorBidi"/>
      <w:b/>
      <w:bCs/>
      <w:caps/>
      <w:color w:val="2B536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504D"/>
    <w:pPr>
      <w:keepNext/>
      <w:keepLines/>
      <w:spacing w:after="120"/>
      <w:outlineLvl w:val="1"/>
    </w:pPr>
    <w:rPr>
      <w:rFonts w:ascii="Calibri" w:eastAsiaTheme="majorEastAsia" w:hAnsi="Calibri" w:cstheme="majorBidi"/>
      <w:b/>
      <w:bCs/>
      <w:color w:val="86B64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C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aps/>
      <w:color w:val="0B495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2C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 w:themeColor="background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7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0836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1D"/>
  </w:style>
  <w:style w:type="paragraph" w:styleId="Footer">
    <w:name w:val="footer"/>
    <w:basedOn w:val="Normal"/>
    <w:link w:val="FooterChar"/>
    <w:uiPriority w:val="99"/>
    <w:unhideWhenUsed/>
    <w:rsid w:val="00123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1D"/>
  </w:style>
  <w:style w:type="character" w:styleId="PageNumber">
    <w:name w:val="page number"/>
    <w:basedOn w:val="DefaultParagraphFont"/>
    <w:uiPriority w:val="99"/>
    <w:semiHidden/>
    <w:unhideWhenUsed/>
    <w:rsid w:val="00104B3C"/>
  </w:style>
  <w:style w:type="character" w:customStyle="1" w:styleId="Heading1Char">
    <w:name w:val="Heading 1 Char"/>
    <w:basedOn w:val="DefaultParagraphFont"/>
    <w:link w:val="Heading1"/>
    <w:uiPriority w:val="9"/>
    <w:rsid w:val="00DA504D"/>
    <w:rPr>
      <w:rFonts w:ascii="Calibri" w:eastAsiaTheme="majorEastAsia" w:hAnsi="Calibri" w:cstheme="majorBidi"/>
      <w:b/>
      <w:bCs/>
      <w:caps/>
      <w:color w:val="2B5366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2361F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61F2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2CDC"/>
    <w:rPr>
      <w:rFonts w:ascii="Calibri" w:eastAsiaTheme="majorEastAsia" w:hAnsi="Calibri" w:cstheme="majorBidi"/>
      <w:b/>
      <w:bCs/>
      <w:color w:val="86B64C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361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DA504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A504D"/>
    <w:rPr>
      <w:i/>
      <w:iCs/>
    </w:rPr>
  </w:style>
  <w:style w:type="paragraph" w:styleId="ListParagraph">
    <w:name w:val="List Paragraph"/>
    <w:basedOn w:val="Normal"/>
    <w:uiPriority w:val="34"/>
    <w:rsid w:val="00DA504D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DA504D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2372B"/>
    <w:pPr>
      <w:spacing w:before="120" w:after="120"/>
      <w:ind w:left="432" w:right="432"/>
    </w:pPr>
    <w:rPr>
      <w:rFonts w:ascii="Calibri" w:hAnsi="Calibri"/>
      <w:i/>
      <w:iCs/>
      <w:color w:val="19969D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72372B"/>
    <w:rPr>
      <w:rFonts w:ascii="Calibri" w:hAnsi="Calibri"/>
      <w:i/>
      <w:iCs/>
      <w:color w:val="19969D"/>
      <w:sz w:val="26"/>
    </w:rPr>
  </w:style>
  <w:style w:type="character" w:styleId="Strong">
    <w:name w:val="Strong"/>
    <w:basedOn w:val="DefaultParagraphFont"/>
    <w:uiPriority w:val="22"/>
    <w:rsid w:val="00B9561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72B"/>
    <w:pPr>
      <w:pBdr>
        <w:top w:val="single" w:sz="4" w:space="10" w:color="19969D"/>
        <w:bottom w:val="single" w:sz="4" w:space="10" w:color="19969D"/>
      </w:pBdr>
      <w:spacing w:before="360" w:after="360"/>
      <w:ind w:left="864" w:right="864"/>
      <w:jc w:val="center"/>
    </w:pPr>
    <w:rPr>
      <w:i/>
      <w:iCs/>
      <w:color w:val="19969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72B"/>
    <w:rPr>
      <w:i/>
      <w:iCs/>
      <w:color w:val="19969D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CDC"/>
    <w:rPr>
      <w:rFonts w:asciiTheme="majorHAnsi" w:eastAsiaTheme="majorEastAsia" w:hAnsiTheme="majorHAnsi" w:cstheme="majorBidi"/>
      <w:b/>
      <w:caps/>
      <w:color w:val="0B495F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92CDC"/>
    <w:rPr>
      <w:rFonts w:asciiTheme="majorHAnsi" w:eastAsiaTheme="majorEastAsia" w:hAnsiTheme="majorHAnsi" w:cstheme="majorBidi"/>
      <w:b/>
      <w:i/>
      <w:iCs/>
      <w:color w:val="808080" w:themeColor="background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92CDC"/>
    <w:rPr>
      <w:rFonts w:asciiTheme="majorHAnsi" w:eastAsiaTheme="majorEastAsia" w:hAnsiTheme="majorHAnsi" w:cstheme="majorBidi"/>
      <w:b/>
      <w:color w:val="083647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7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ttelleforkids.org/how-we-help/luminaries/appli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telleforkids.org/how-we-help/luminaries/applicat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FK\Office\BFKWordTemplate.dotx" TargetMode="External"/></Relationships>
</file>

<file path=word/theme/theme1.xml><?xml version="1.0" encoding="utf-8"?>
<a:theme xmlns:a="http://schemas.openxmlformats.org/drawingml/2006/main" name="Office Theme">
  <a:themeElements>
    <a:clrScheme name="BFK Brand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495F"/>
      </a:accent1>
      <a:accent2>
        <a:srgbClr val="83B341"/>
      </a:accent2>
      <a:accent3>
        <a:srgbClr val="E89524"/>
      </a:accent3>
      <a:accent4>
        <a:srgbClr val="00939B"/>
      </a:accent4>
      <a:accent5>
        <a:srgbClr val="69388D"/>
      </a:accent5>
      <a:accent6>
        <a:srgbClr val="00A6D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1fdaa5-3fe7-4a3f-895e-ee669ab13cc7">
      <UserInfo>
        <DisplayName>Bob Noe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2F91BDAF18408A5AD25D84EEED70" ma:contentTypeVersion="11" ma:contentTypeDescription="Create a new document." ma:contentTypeScope="" ma:versionID="a58fcf88cc53fdfef4aed0ffe72c9cbe">
  <xsd:schema xmlns:xsd="http://www.w3.org/2001/XMLSchema" xmlns:xs="http://www.w3.org/2001/XMLSchema" xmlns:p="http://schemas.microsoft.com/office/2006/metadata/properties" xmlns:ns2="bf39aae4-d2f3-466e-858b-62ca337cf6c0" xmlns:ns3="761fdaa5-3fe7-4a3f-895e-ee669ab13cc7" targetNamespace="http://schemas.microsoft.com/office/2006/metadata/properties" ma:root="true" ma:fieldsID="110af7ab16f43b83962be5c7da45defb" ns2:_="" ns3:_="">
    <xsd:import namespace="bf39aae4-d2f3-466e-858b-62ca337cf6c0"/>
    <xsd:import namespace="761fdaa5-3fe7-4a3f-895e-ee669ab13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aae4-d2f3-466e-858b-62ca337c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daa5-3fe7-4a3f-895e-ee669ab13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F216E8-7A59-4321-B8F6-3C9BDC111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F1E8A-3808-4A9F-B867-97CB66A2AA9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61fdaa5-3fe7-4a3f-895e-ee669ab13cc7"/>
    <ds:schemaRef ds:uri="bf39aae4-d2f3-466e-858b-62ca337cf6c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360FEE-6CB2-4A6B-B84D-4DBC5B85D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9aae4-d2f3-466e-858b-62ca337cf6c0"/>
    <ds:schemaRef ds:uri="761fdaa5-3fe7-4a3f-895e-ee669ab1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5B954-E15F-4B92-8632-E4288835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BFKWordTemplate.dotx</Template>
  <TotalTime>3</TotalTime>
  <Pages>15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Dresbach</dc:creator>
  <cp:keywords/>
  <dc:description/>
  <cp:lastModifiedBy>Bob Noe</cp:lastModifiedBy>
  <cp:revision>4</cp:revision>
  <cp:lastPrinted>2017-08-10T19:25:00Z</cp:lastPrinted>
  <dcterms:created xsi:type="dcterms:W3CDTF">2020-01-08T20:31:00Z</dcterms:created>
  <dcterms:modified xsi:type="dcterms:W3CDTF">2020-01-09T15:12:00Z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2840c473-5c64-4bad-a998-fa5c7893a999</vt:lpwstr>
  </property>
  <property fmtid="{D5CDD505-2E9C-101B-9397-08002B2CF9AE}" pid="3" name="ContentTypeId">
    <vt:lpwstr>0x010100667E2F91BDAF18408A5AD25D84EEED70</vt:lpwstr>
  </property>
</Properties>
</file>